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32" w:rsidRPr="005F152B" w:rsidRDefault="00F341D7" w:rsidP="00CF4DBB">
      <w:pPr>
        <w:spacing w:line="276" w:lineRule="auto"/>
        <w:jc w:val="both"/>
        <w:rPr>
          <w:rFonts w:ascii="Arial" w:hAnsi="Arial" w:cs="Arial"/>
          <w:b/>
          <w:noProof/>
        </w:rPr>
      </w:pPr>
      <w:bookmarkStart w:id="0" w:name="OLE_LINK1"/>
      <w:r>
        <w:rPr>
          <w:rFonts w:ascii="Arial" w:hAnsi="Arial" w:cs="Arial"/>
          <w:b/>
          <w:noProof/>
        </w:rPr>
        <w:drawing>
          <wp:inline distT="0" distB="0" distL="0" distR="0">
            <wp:extent cx="3721100" cy="895985"/>
            <wp:effectExtent l="19050" t="0" r="0" b="0"/>
            <wp:docPr id="2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32" w:rsidRPr="005F152B" w:rsidRDefault="00A15C32" w:rsidP="00CF4DBB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3A3B79" w:rsidRPr="005F152B" w:rsidRDefault="003A3B79" w:rsidP="006E460C">
      <w:pPr>
        <w:pBdr>
          <w:top w:val="single" w:sz="6" w:space="1" w:color="FFCC00"/>
          <w:left w:val="single" w:sz="6" w:space="4" w:color="FFCC00"/>
          <w:bottom w:val="single" w:sz="6" w:space="1" w:color="FFCC00"/>
          <w:right w:val="single" w:sz="6" w:space="4" w:color="FFCC00"/>
        </w:pBdr>
        <w:spacing w:line="276" w:lineRule="auto"/>
        <w:jc w:val="both"/>
        <w:rPr>
          <w:rFonts w:ascii="Arial" w:hAnsi="Arial" w:cs="Arial"/>
          <w:b/>
          <w:noProof/>
        </w:rPr>
      </w:pPr>
    </w:p>
    <w:p w:rsidR="00451EE2" w:rsidRPr="005F152B" w:rsidRDefault="000C0723" w:rsidP="006E460C">
      <w:pPr>
        <w:pBdr>
          <w:top w:val="single" w:sz="6" w:space="1" w:color="FFCC00"/>
          <w:left w:val="single" w:sz="6" w:space="4" w:color="FFCC00"/>
          <w:bottom w:val="single" w:sz="6" w:space="1" w:color="FFCC00"/>
          <w:right w:val="single" w:sz="6" w:space="4" w:color="FFCC00"/>
        </w:pBdr>
        <w:spacing w:line="276" w:lineRule="auto"/>
        <w:jc w:val="center"/>
        <w:rPr>
          <w:rFonts w:ascii="Arial" w:hAnsi="Arial" w:cs="Arial"/>
          <w:b/>
          <w:color w:val="31849B"/>
          <w:sz w:val="28"/>
          <w:szCs w:val="28"/>
        </w:rPr>
      </w:pPr>
      <w:r w:rsidRPr="005F152B">
        <w:rPr>
          <w:rFonts w:ascii="Arial" w:hAnsi="Arial" w:cs="Arial"/>
          <w:b/>
          <w:color w:val="31849B"/>
        </w:rPr>
        <w:t>NOTE METODOLOGICHE PER LA COMPILAZIONE DELLA SCHEDA CORACIAS</w:t>
      </w:r>
      <w:r w:rsidR="008C0A24">
        <w:rPr>
          <w:rFonts w:ascii="Arial" w:hAnsi="Arial" w:cs="Arial"/>
          <w:b/>
          <w:color w:val="31849B"/>
        </w:rPr>
        <w:t xml:space="preserve"> </w:t>
      </w:r>
      <w:r w:rsidR="005D3B10" w:rsidRPr="005F152B">
        <w:rPr>
          <w:rFonts w:ascii="Arial" w:hAnsi="Arial" w:cs="Arial"/>
          <w:b/>
          <w:color w:val="31849B"/>
        </w:rPr>
        <w:t xml:space="preserve">ANNO </w:t>
      </w:r>
      <w:r w:rsidR="0022309B" w:rsidRPr="005F152B">
        <w:rPr>
          <w:rFonts w:ascii="Arial" w:hAnsi="Arial" w:cs="Arial"/>
          <w:b/>
          <w:color w:val="31849B"/>
          <w:sz w:val="28"/>
          <w:szCs w:val="28"/>
        </w:rPr>
        <w:t>2016</w:t>
      </w:r>
    </w:p>
    <w:p w:rsidR="005D3B10" w:rsidRPr="005F152B" w:rsidRDefault="005D3B10" w:rsidP="005D3B10">
      <w:pPr>
        <w:spacing w:line="276" w:lineRule="auto"/>
        <w:jc w:val="center"/>
        <w:rPr>
          <w:rFonts w:ascii="Arial" w:hAnsi="Arial" w:cs="Arial"/>
          <w:b/>
          <w:color w:val="31849B"/>
          <w:sz w:val="28"/>
          <w:szCs w:val="28"/>
        </w:rPr>
      </w:pPr>
    </w:p>
    <w:p w:rsidR="00F31FC7" w:rsidRPr="00C66C96" w:rsidRDefault="00AD1CB2" w:rsidP="00CF4DBB">
      <w:pPr>
        <w:spacing w:line="276" w:lineRule="auto"/>
        <w:jc w:val="both"/>
        <w:rPr>
          <w:rFonts w:ascii="Arial" w:hAnsi="Arial" w:cs="Arial"/>
          <w:b/>
          <w:bCs/>
          <w:i/>
          <w:iCs/>
          <w:color w:val="31849B"/>
          <w:sz w:val="22"/>
          <w:szCs w:val="22"/>
        </w:rPr>
      </w:pPr>
      <w:r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 xml:space="preserve">Si ripropongono le Istruzioni della Scheda di Rilevamento adattate al 2016. Rispetto agli anni precedenti vi sono </w:t>
      </w:r>
      <w:r w:rsidRPr="001E5A86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  <w:t>due importanti novità</w:t>
      </w:r>
      <w:r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 xml:space="preserve"> r</w:t>
      </w:r>
      <w:r w:rsidR="00F43493"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>iportate per esteso di seguito</w:t>
      </w:r>
      <w:r w:rsidR="00D729E0"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>.</w:t>
      </w:r>
      <w:r w:rsidR="00F43493"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 xml:space="preserve"> </w:t>
      </w:r>
      <w:r w:rsidR="00A82113" w:rsidRPr="005472BA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S</w:t>
      </w:r>
      <w:r w:rsidR="00F43493" w:rsidRPr="005472BA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i raccomanda vivamente di utilizzare la scheda aggiornata</w:t>
      </w:r>
      <w:r w:rsidR="00F43493" w:rsidRPr="00C66C96">
        <w:rPr>
          <w:rFonts w:ascii="Arial" w:hAnsi="Arial" w:cs="Arial"/>
          <w:b/>
          <w:bCs/>
          <w:i/>
          <w:iCs/>
          <w:color w:val="31849B"/>
          <w:sz w:val="22"/>
          <w:szCs w:val="22"/>
        </w:rPr>
        <w:t xml:space="preserve"> per garantire la coerenza dei rilevamenti fra i rilevatori.</w:t>
      </w:r>
    </w:p>
    <w:p w:rsidR="004212B3" w:rsidRPr="005F152B" w:rsidRDefault="004212B3" w:rsidP="000F77A9">
      <w:pPr>
        <w:spacing w:line="276" w:lineRule="auto"/>
        <w:jc w:val="both"/>
        <w:rPr>
          <w:rFonts w:ascii="Arial" w:hAnsi="Arial" w:cs="Arial"/>
        </w:rPr>
      </w:pPr>
    </w:p>
    <w:p w:rsidR="00C36A89" w:rsidRPr="008E248C" w:rsidRDefault="0022309B" w:rsidP="0028388C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jc w:val="both"/>
        <w:rPr>
          <w:rFonts w:ascii="Arial" w:hAnsi="Arial" w:cs="Arial"/>
          <w:u w:val="single"/>
        </w:rPr>
      </w:pPr>
      <w:r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L</w:t>
      </w:r>
      <w:r w:rsidR="005D3B10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 xml:space="preserve">a georeferenziazione del dato </w:t>
      </w:r>
      <w:r w:rsidR="00492332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è l’</w:t>
      </w:r>
      <w:r w:rsidR="005D3B10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elemento importante</w:t>
      </w:r>
      <w:r w:rsidR="00091819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 xml:space="preserve"> e costitu</w:t>
      </w:r>
      <w:r w:rsidR="005D3B10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t</w:t>
      </w:r>
      <w:r w:rsidR="00091819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i</w:t>
      </w:r>
      <w:r w:rsidR="005D3B10" w:rsidRPr="008E248C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vo del Progetto.</w:t>
      </w:r>
    </w:p>
    <w:p w:rsidR="0022309B" w:rsidRPr="00EB44D3" w:rsidRDefault="00E36A17" w:rsidP="00C74629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rPr>
          <w:rFonts w:ascii="Arial" w:hAnsi="Arial" w:cs="Arial"/>
          <w:sz w:val="20"/>
          <w:szCs w:val="20"/>
        </w:rPr>
      </w:pPr>
      <w:r w:rsidRPr="00EB44D3">
        <w:rPr>
          <w:rFonts w:ascii="Arial" w:hAnsi="Arial" w:cs="Arial"/>
          <w:sz w:val="20"/>
          <w:szCs w:val="20"/>
        </w:rPr>
        <w:t>Infatti, p</w:t>
      </w:r>
      <w:r w:rsidR="00C66B2A" w:rsidRPr="00EB44D3">
        <w:rPr>
          <w:rFonts w:ascii="Arial" w:hAnsi="Arial" w:cs="Arial"/>
          <w:sz w:val="20"/>
          <w:szCs w:val="20"/>
        </w:rPr>
        <w:t>er poter gestire i dati con un sistema GIS è indispensabile che il dato sia georeferenziato ed in modo omogeneo tra i rilevatori.</w:t>
      </w:r>
      <w:r w:rsidR="005D3B10" w:rsidRPr="00EB44D3">
        <w:rPr>
          <w:rFonts w:ascii="Arial" w:hAnsi="Arial" w:cs="Arial"/>
          <w:sz w:val="20"/>
          <w:szCs w:val="20"/>
        </w:rPr>
        <w:t xml:space="preserve"> </w:t>
      </w:r>
      <w:r w:rsidR="00792C55" w:rsidRPr="00EB44D3">
        <w:rPr>
          <w:rFonts w:ascii="Arial" w:hAnsi="Arial" w:cs="Arial"/>
          <w:sz w:val="20"/>
          <w:szCs w:val="20"/>
        </w:rPr>
        <w:t xml:space="preserve">L’importanza di raccogliere dati precisi sulla localizzazione scaturisce </w:t>
      </w:r>
      <w:r w:rsidR="00821924" w:rsidRPr="00EB44D3">
        <w:rPr>
          <w:rFonts w:ascii="Arial" w:hAnsi="Arial" w:cs="Arial"/>
          <w:sz w:val="20"/>
          <w:szCs w:val="20"/>
        </w:rPr>
        <w:t xml:space="preserve">anche </w:t>
      </w:r>
      <w:r w:rsidR="00792C55" w:rsidRPr="00EB44D3">
        <w:rPr>
          <w:rFonts w:ascii="Arial" w:hAnsi="Arial" w:cs="Arial"/>
          <w:sz w:val="20"/>
          <w:szCs w:val="20"/>
        </w:rPr>
        <w:t>dall’esigenza di individuare aree meritevoli di procedure per la proposta di nuove Zone di Protezione Speciale, da designare per la conservazione della specie.</w:t>
      </w:r>
    </w:p>
    <w:p w:rsidR="006E77A6" w:rsidRPr="00EB44D3" w:rsidRDefault="00F403C1" w:rsidP="00C74629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rPr>
          <w:rFonts w:ascii="Arial" w:hAnsi="Arial" w:cs="Arial"/>
          <w:sz w:val="20"/>
          <w:szCs w:val="20"/>
        </w:rPr>
      </w:pPr>
      <w:r w:rsidRPr="00EB44D3">
        <w:rPr>
          <w:rFonts w:ascii="Arial" w:hAnsi="Arial" w:cs="Arial"/>
          <w:sz w:val="20"/>
          <w:szCs w:val="20"/>
        </w:rPr>
        <w:t>La casella “</w:t>
      </w:r>
      <w:r w:rsidRPr="00EB44D3">
        <w:rPr>
          <w:rFonts w:ascii="Arial" w:hAnsi="Arial" w:cs="Arial"/>
          <w:i/>
          <w:sz w:val="20"/>
          <w:szCs w:val="20"/>
        </w:rPr>
        <w:t>Coord. geogr.</w:t>
      </w:r>
      <w:r w:rsidRPr="00EB44D3">
        <w:rPr>
          <w:rFonts w:ascii="Arial" w:hAnsi="Arial" w:cs="Arial"/>
          <w:sz w:val="20"/>
          <w:szCs w:val="20"/>
        </w:rPr>
        <w:t xml:space="preserve">” </w:t>
      </w:r>
      <w:r w:rsidR="00091819" w:rsidRPr="00EB44D3">
        <w:rPr>
          <w:rFonts w:ascii="Arial" w:hAnsi="Arial" w:cs="Arial"/>
          <w:sz w:val="20"/>
          <w:szCs w:val="20"/>
        </w:rPr>
        <w:t>esprime il settaggio del GPS che deve essere</w:t>
      </w:r>
      <w:r w:rsidR="005507D7" w:rsidRPr="00EB44D3">
        <w:rPr>
          <w:rFonts w:ascii="Arial" w:hAnsi="Arial" w:cs="Arial"/>
          <w:sz w:val="20"/>
          <w:szCs w:val="20"/>
        </w:rPr>
        <w:t xml:space="preserve"> </w:t>
      </w:r>
      <w:r w:rsidR="005507D7" w:rsidRPr="00EB44D3">
        <w:rPr>
          <w:rFonts w:ascii="Arial" w:hAnsi="Arial" w:cs="Arial"/>
          <w:sz w:val="20"/>
          <w:szCs w:val="20"/>
          <w:u w:val="single"/>
        </w:rPr>
        <w:t>datum</w:t>
      </w:r>
      <w:r w:rsidR="00091819" w:rsidRPr="00EB44D3">
        <w:rPr>
          <w:rFonts w:ascii="Arial" w:hAnsi="Arial" w:cs="Arial"/>
          <w:sz w:val="20"/>
          <w:szCs w:val="20"/>
          <w:u w:val="single"/>
        </w:rPr>
        <w:t xml:space="preserve"> WGS 84</w:t>
      </w:r>
      <w:r w:rsidR="00EF1C30" w:rsidRPr="00EB44D3">
        <w:rPr>
          <w:rFonts w:ascii="Arial" w:hAnsi="Arial" w:cs="Arial"/>
          <w:sz w:val="20"/>
          <w:szCs w:val="20"/>
        </w:rPr>
        <w:t xml:space="preserve"> </w:t>
      </w:r>
      <w:r w:rsidR="005D09BD" w:rsidRPr="00EB44D3">
        <w:rPr>
          <w:rFonts w:ascii="Arial" w:hAnsi="Arial" w:cs="Arial"/>
          <w:sz w:val="20"/>
          <w:szCs w:val="20"/>
        </w:rPr>
        <w:t>espresso</w:t>
      </w:r>
      <w:r w:rsidR="00091819" w:rsidRPr="00EB44D3">
        <w:rPr>
          <w:rFonts w:ascii="Arial" w:hAnsi="Arial" w:cs="Arial"/>
          <w:sz w:val="20"/>
          <w:szCs w:val="20"/>
        </w:rPr>
        <w:t xml:space="preserve"> in </w:t>
      </w:r>
      <w:r w:rsidR="009B7EF1" w:rsidRPr="00EB44D3">
        <w:rPr>
          <w:rFonts w:ascii="Arial" w:hAnsi="Arial" w:cs="Arial"/>
          <w:sz w:val="20"/>
          <w:szCs w:val="20"/>
          <w:u w:val="single"/>
        </w:rPr>
        <w:t>gradi decimali</w:t>
      </w:r>
      <w:r w:rsidR="00091819" w:rsidRPr="00EB44D3">
        <w:rPr>
          <w:rFonts w:ascii="Arial" w:hAnsi="Arial" w:cs="Arial"/>
          <w:sz w:val="20"/>
          <w:szCs w:val="20"/>
        </w:rPr>
        <w:t xml:space="preserve">. </w:t>
      </w:r>
      <w:r w:rsidR="004D6AF3" w:rsidRPr="00EB44D3">
        <w:rPr>
          <w:rFonts w:ascii="Arial" w:hAnsi="Arial" w:cs="Arial"/>
          <w:sz w:val="20"/>
          <w:szCs w:val="20"/>
        </w:rPr>
        <w:t xml:space="preserve">Questo è seguito da due caselle dove indicare </w:t>
      </w:r>
      <w:r w:rsidR="0064275C" w:rsidRPr="00EB44D3">
        <w:rPr>
          <w:rFonts w:ascii="Arial" w:hAnsi="Arial" w:cs="Arial"/>
          <w:sz w:val="20"/>
          <w:szCs w:val="20"/>
        </w:rPr>
        <w:t xml:space="preserve">le coordinate stesse. </w:t>
      </w:r>
    </w:p>
    <w:p w:rsidR="005507D7" w:rsidRPr="00EB44D3" w:rsidRDefault="00CB363D" w:rsidP="00C74629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rPr>
          <w:rFonts w:ascii="Arial" w:hAnsi="Arial" w:cs="Arial"/>
          <w:sz w:val="20"/>
          <w:szCs w:val="20"/>
        </w:rPr>
      </w:pPr>
      <w:r w:rsidRPr="00EB44D3">
        <w:rPr>
          <w:rFonts w:ascii="Arial" w:hAnsi="Arial" w:cs="Arial"/>
          <w:sz w:val="20"/>
          <w:szCs w:val="20"/>
        </w:rPr>
        <w:t xml:space="preserve">Nella riga sotto, bisogna specificare </w:t>
      </w:r>
      <w:r w:rsidR="00E32DCE">
        <w:rPr>
          <w:rFonts w:ascii="Arial" w:hAnsi="Arial" w:cs="Arial"/>
          <w:sz w:val="20"/>
          <w:szCs w:val="20"/>
        </w:rPr>
        <w:t xml:space="preserve">prima </w:t>
      </w:r>
      <w:r w:rsidRPr="00EB44D3">
        <w:rPr>
          <w:rFonts w:ascii="Arial" w:hAnsi="Arial" w:cs="Arial"/>
          <w:sz w:val="20"/>
          <w:szCs w:val="20"/>
        </w:rPr>
        <w:t>il fuso</w:t>
      </w:r>
      <w:r w:rsidR="00C171E9">
        <w:rPr>
          <w:rFonts w:ascii="Arial" w:hAnsi="Arial" w:cs="Arial"/>
          <w:sz w:val="20"/>
          <w:szCs w:val="20"/>
        </w:rPr>
        <w:t xml:space="preserve"> (</w:t>
      </w:r>
      <w:r w:rsidRPr="00EB44D3">
        <w:rPr>
          <w:rFonts w:ascii="Arial" w:hAnsi="Arial" w:cs="Arial"/>
          <w:sz w:val="20"/>
          <w:szCs w:val="20"/>
        </w:rPr>
        <w:t>barrando 32 o 33</w:t>
      </w:r>
      <w:r w:rsidR="00C171E9">
        <w:rPr>
          <w:rFonts w:ascii="Arial" w:hAnsi="Arial" w:cs="Arial"/>
          <w:sz w:val="20"/>
          <w:szCs w:val="20"/>
        </w:rPr>
        <w:t>),</w:t>
      </w:r>
      <w:r w:rsidRPr="00EB44D3">
        <w:rPr>
          <w:rFonts w:ascii="Arial" w:hAnsi="Arial" w:cs="Arial"/>
          <w:sz w:val="20"/>
          <w:szCs w:val="20"/>
        </w:rPr>
        <w:t xml:space="preserve"> poi l’altitudine del rilevamento.</w:t>
      </w:r>
      <w:r w:rsidR="008C0A24">
        <w:rPr>
          <w:rFonts w:ascii="Arial" w:hAnsi="Arial" w:cs="Arial"/>
          <w:sz w:val="20"/>
          <w:szCs w:val="20"/>
        </w:rPr>
        <w:t xml:space="preserve"> </w:t>
      </w:r>
      <w:r w:rsidR="00091819" w:rsidRPr="00EB44D3">
        <w:rPr>
          <w:rFonts w:ascii="Arial" w:hAnsi="Arial" w:cs="Arial"/>
          <w:sz w:val="20"/>
          <w:szCs w:val="20"/>
        </w:rPr>
        <w:t xml:space="preserve">Per chi non possedesse </w:t>
      </w:r>
      <w:r w:rsidR="009B7EF1" w:rsidRPr="00EB44D3">
        <w:rPr>
          <w:rFonts w:ascii="Arial" w:hAnsi="Arial" w:cs="Arial"/>
          <w:sz w:val="20"/>
          <w:szCs w:val="20"/>
        </w:rPr>
        <w:t>un</w:t>
      </w:r>
      <w:r w:rsidR="00091819" w:rsidRPr="00EB44D3">
        <w:rPr>
          <w:rFonts w:ascii="Arial" w:hAnsi="Arial" w:cs="Arial"/>
          <w:sz w:val="20"/>
          <w:szCs w:val="20"/>
        </w:rPr>
        <w:t xml:space="preserve"> GPS settato opportunamente, è davvero facile utilizzare Google Earth. Si vada</w:t>
      </w:r>
      <w:r w:rsidR="004212B3" w:rsidRPr="00EB44D3">
        <w:rPr>
          <w:rFonts w:ascii="Arial" w:hAnsi="Arial" w:cs="Arial"/>
          <w:sz w:val="20"/>
          <w:szCs w:val="20"/>
        </w:rPr>
        <w:t xml:space="preserve"> sulla località precisa dove è stato reperito un sito di nidificazione di ghiandaie marine e si usi il tool “aggiungi segnaposto”. Il “segnaposto” si può trascinare con più precisione e poi dando “</w:t>
      </w:r>
      <w:r w:rsidR="00B1557B">
        <w:rPr>
          <w:rFonts w:ascii="Arial" w:hAnsi="Arial" w:cs="Arial"/>
          <w:sz w:val="20"/>
          <w:szCs w:val="20"/>
        </w:rPr>
        <w:t>OK</w:t>
      </w:r>
      <w:r w:rsidR="004212B3" w:rsidRPr="00EB44D3">
        <w:rPr>
          <w:rFonts w:ascii="Arial" w:hAnsi="Arial" w:cs="Arial"/>
          <w:sz w:val="20"/>
          <w:szCs w:val="20"/>
        </w:rPr>
        <w:t xml:space="preserve">” si genera e si salva il segnaposto. Facendo click col tasto destro del mouse sul segnaposto appariranno le coordinate che sono ottimamente utilizzabili ai fini di CORACIAS. A questo punto si copiano sulle apposite celle della scheda. </w:t>
      </w:r>
    </w:p>
    <w:p w:rsidR="005507D7" w:rsidRPr="00EB44D3" w:rsidRDefault="00DA30C2" w:rsidP="00C74629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seguito </w:t>
      </w:r>
      <w:r w:rsidR="00DB3C48" w:rsidRPr="00EB44D3">
        <w:rPr>
          <w:rFonts w:ascii="Arial" w:hAnsi="Arial" w:cs="Arial"/>
          <w:sz w:val="20"/>
          <w:szCs w:val="20"/>
        </w:rPr>
        <w:t xml:space="preserve">è un esempio del </w:t>
      </w:r>
      <w:r w:rsidR="005507D7" w:rsidRPr="00EB44D3">
        <w:rPr>
          <w:rFonts w:ascii="Arial" w:hAnsi="Arial" w:cs="Arial"/>
          <w:sz w:val="20"/>
          <w:szCs w:val="20"/>
        </w:rPr>
        <w:t>modo di riportare le coordinate</w:t>
      </w:r>
      <w:r w:rsidR="00DB3C48" w:rsidRPr="00EB44D3">
        <w:rPr>
          <w:rFonts w:ascii="Arial" w:hAnsi="Arial" w:cs="Arial"/>
          <w:sz w:val="20"/>
          <w:szCs w:val="20"/>
        </w:rPr>
        <w:t xml:space="preserve">: </w:t>
      </w:r>
      <w:r w:rsidR="00430D33" w:rsidRPr="00EB44D3">
        <w:rPr>
          <w:rFonts w:ascii="Arial" w:hAnsi="Arial" w:cs="Arial"/>
          <w:sz w:val="20"/>
          <w:szCs w:val="20"/>
        </w:rPr>
        <w:br/>
      </w:r>
      <w:r w:rsidR="00DB3C48" w:rsidRPr="00EB44D3">
        <w:rPr>
          <w:rFonts w:ascii="Arial" w:hAnsi="Arial" w:cs="Arial"/>
          <w:sz w:val="20"/>
          <w:szCs w:val="20"/>
        </w:rPr>
        <w:t>p</w:t>
      </w:r>
      <w:r w:rsidR="005507D7" w:rsidRPr="00EB44D3">
        <w:rPr>
          <w:rFonts w:ascii="Arial" w:hAnsi="Arial" w:cs="Arial"/>
          <w:sz w:val="20"/>
          <w:szCs w:val="20"/>
        </w:rPr>
        <w:t xml:space="preserve">er la lat: </w:t>
      </w:r>
      <w:r w:rsidR="005507D7" w:rsidRPr="00EB44D3">
        <w:rPr>
          <w:rFonts w:ascii="Arial" w:hAnsi="Arial" w:cs="Arial"/>
          <w:sz w:val="20"/>
          <w:szCs w:val="20"/>
          <w:u w:val="single"/>
        </w:rPr>
        <w:t>N44</w:t>
      </w:r>
      <w:r w:rsidR="00792C21" w:rsidRPr="00EB44D3">
        <w:rPr>
          <w:rFonts w:ascii="Arial" w:hAnsi="Arial" w:cs="Arial"/>
          <w:sz w:val="20"/>
          <w:szCs w:val="20"/>
          <w:u w:val="single"/>
        </w:rPr>
        <w:t>.</w:t>
      </w:r>
      <w:r w:rsidR="005507D7" w:rsidRPr="00EB44D3">
        <w:rPr>
          <w:rFonts w:ascii="Arial" w:hAnsi="Arial" w:cs="Arial"/>
          <w:sz w:val="20"/>
          <w:szCs w:val="20"/>
          <w:u w:val="single"/>
        </w:rPr>
        <w:t>023133</w:t>
      </w:r>
      <w:r w:rsidR="005507D7" w:rsidRPr="00EB44D3">
        <w:rPr>
          <w:rFonts w:ascii="Arial" w:hAnsi="Arial" w:cs="Arial"/>
          <w:sz w:val="20"/>
          <w:szCs w:val="20"/>
        </w:rPr>
        <w:t xml:space="preserve">, per la long: </w:t>
      </w:r>
      <w:r w:rsidR="005507D7" w:rsidRPr="00EB44D3">
        <w:rPr>
          <w:rFonts w:ascii="Arial" w:hAnsi="Arial" w:cs="Arial"/>
          <w:sz w:val="20"/>
          <w:szCs w:val="20"/>
          <w:u w:val="single"/>
        </w:rPr>
        <w:t>E012</w:t>
      </w:r>
      <w:r w:rsidR="00792C21" w:rsidRPr="00EB44D3">
        <w:rPr>
          <w:rFonts w:ascii="Arial" w:hAnsi="Arial" w:cs="Arial"/>
          <w:sz w:val="20"/>
          <w:szCs w:val="20"/>
          <w:u w:val="single"/>
        </w:rPr>
        <w:t>.</w:t>
      </w:r>
      <w:r w:rsidR="005507D7" w:rsidRPr="00EB44D3">
        <w:rPr>
          <w:rFonts w:ascii="Arial" w:hAnsi="Arial" w:cs="Arial"/>
          <w:sz w:val="20"/>
          <w:szCs w:val="20"/>
          <w:u w:val="single"/>
        </w:rPr>
        <w:t>177778</w:t>
      </w:r>
      <w:r w:rsidR="005507D7" w:rsidRPr="00EB44D3">
        <w:rPr>
          <w:rFonts w:ascii="Arial" w:hAnsi="Arial" w:cs="Arial"/>
          <w:sz w:val="20"/>
          <w:szCs w:val="20"/>
        </w:rPr>
        <w:t>. Quindi riportare fino al sesto decimale.</w:t>
      </w:r>
    </w:p>
    <w:p w:rsidR="00091819" w:rsidRPr="00EB44D3" w:rsidRDefault="00255C79" w:rsidP="00C74629">
      <w:pPr>
        <w:pBdr>
          <w:top w:val="single" w:sz="6" w:space="1" w:color="33CCCC"/>
          <w:left w:val="single" w:sz="6" w:space="4" w:color="33CCCC"/>
          <w:bottom w:val="single" w:sz="6" w:space="1" w:color="33CCCC"/>
          <w:right w:val="single" w:sz="6" w:space="4" w:color="33CCCC"/>
        </w:pBdr>
        <w:spacing w:line="276" w:lineRule="auto"/>
        <w:rPr>
          <w:rFonts w:ascii="Arial" w:hAnsi="Arial" w:cs="Arial"/>
          <w:sz w:val="20"/>
          <w:szCs w:val="20"/>
        </w:rPr>
      </w:pPr>
      <w:r w:rsidRPr="00EB44D3">
        <w:rPr>
          <w:rFonts w:ascii="Arial" w:hAnsi="Arial" w:cs="Arial"/>
          <w:color w:val="FF0000"/>
          <w:sz w:val="20"/>
          <w:szCs w:val="20"/>
        </w:rPr>
        <w:t xml:space="preserve">Siamo disponibili per chiarimenti (Angelo Meschini: </w:t>
      </w:r>
      <w:r w:rsidR="004212B3" w:rsidRPr="00EB44D3">
        <w:rPr>
          <w:rFonts w:ascii="Arial" w:hAnsi="Arial" w:cs="Arial"/>
          <w:color w:val="FF0000"/>
          <w:sz w:val="20"/>
          <w:szCs w:val="20"/>
        </w:rPr>
        <w:t>347</w:t>
      </w:r>
      <w:r w:rsidRPr="00EB44D3">
        <w:rPr>
          <w:rFonts w:ascii="Arial" w:hAnsi="Arial" w:cs="Arial"/>
          <w:color w:val="FF0000"/>
          <w:sz w:val="20"/>
          <w:szCs w:val="20"/>
        </w:rPr>
        <w:t>-</w:t>
      </w:r>
      <w:r w:rsidR="004212B3" w:rsidRPr="00EB44D3">
        <w:rPr>
          <w:rFonts w:ascii="Arial" w:hAnsi="Arial" w:cs="Arial"/>
          <w:color w:val="FF0000"/>
          <w:sz w:val="20"/>
          <w:szCs w:val="20"/>
        </w:rPr>
        <w:t>4870565</w:t>
      </w:r>
      <w:r w:rsidRPr="00EB44D3">
        <w:rPr>
          <w:rFonts w:ascii="Arial" w:hAnsi="Arial" w:cs="Arial"/>
          <w:color w:val="FF0000"/>
          <w:sz w:val="20"/>
          <w:szCs w:val="20"/>
        </w:rPr>
        <w:t xml:space="preserve"> e Sarah Gregg: 327-2031020)</w:t>
      </w:r>
      <w:r w:rsidR="00EB44D3">
        <w:rPr>
          <w:rFonts w:ascii="Arial" w:hAnsi="Arial" w:cs="Arial"/>
          <w:sz w:val="20"/>
          <w:szCs w:val="20"/>
        </w:rPr>
        <w:t>.</w:t>
      </w:r>
      <w:r w:rsidR="004212B3" w:rsidRPr="00EB44D3">
        <w:rPr>
          <w:rFonts w:ascii="Arial" w:hAnsi="Arial" w:cs="Arial"/>
          <w:sz w:val="20"/>
          <w:szCs w:val="20"/>
        </w:rPr>
        <w:t xml:space="preserve"> </w:t>
      </w:r>
    </w:p>
    <w:p w:rsidR="005D3B10" w:rsidRPr="005F152B" w:rsidRDefault="005D3B10" w:rsidP="000F77A9">
      <w:pPr>
        <w:spacing w:line="276" w:lineRule="auto"/>
        <w:jc w:val="both"/>
        <w:rPr>
          <w:rFonts w:ascii="Arial" w:hAnsi="Arial" w:cs="Arial"/>
        </w:rPr>
      </w:pPr>
    </w:p>
    <w:p w:rsidR="000F77A9" w:rsidRPr="008C0A24" w:rsidRDefault="000F77A9" w:rsidP="000F77A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A24">
        <w:rPr>
          <w:rFonts w:ascii="Arial" w:hAnsi="Arial" w:cs="Arial"/>
          <w:sz w:val="20"/>
          <w:szCs w:val="20"/>
        </w:rPr>
        <w:t>Le schede elettroniche vanno spedite a</w:t>
      </w:r>
      <w:r w:rsidR="0022309B" w:rsidRPr="008C0A24">
        <w:rPr>
          <w:rFonts w:ascii="Arial" w:hAnsi="Arial" w:cs="Arial"/>
          <w:sz w:val="20"/>
          <w:szCs w:val="20"/>
        </w:rPr>
        <w:t>d</w:t>
      </w:r>
      <w:r w:rsidR="008C0A24">
        <w:rPr>
          <w:rFonts w:ascii="Arial" w:hAnsi="Arial" w:cs="Arial"/>
          <w:sz w:val="20"/>
          <w:szCs w:val="20"/>
        </w:rPr>
        <w:t xml:space="preserve"> </w:t>
      </w:r>
      <w:r w:rsidR="0022309B" w:rsidRPr="00F62EB5">
        <w:rPr>
          <w:rFonts w:ascii="Arial" w:hAnsi="Arial" w:cs="Arial"/>
          <w:sz w:val="20"/>
          <w:szCs w:val="20"/>
          <w:u w:val="single"/>
        </w:rPr>
        <w:t>a.meschini@gmail.com</w:t>
      </w:r>
      <w:r w:rsidR="00F62EB5">
        <w:rPr>
          <w:rFonts w:ascii="Arial" w:hAnsi="Arial" w:cs="Arial"/>
          <w:sz w:val="20"/>
          <w:szCs w:val="20"/>
        </w:rPr>
        <w:t>.</w:t>
      </w:r>
    </w:p>
    <w:p w:rsidR="000F77A9" w:rsidRPr="008C0A24" w:rsidRDefault="000F77A9" w:rsidP="00CF4D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0A24">
        <w:rPr>
          <w:rFonts w:ascii="Arial" w:hAnsi="Arial" w:cs="Arial"/>
          <w:sz w:val="20"/>
          <w:szCs w:val="20"/>
        </w:rPr>
        <w:t>Le schede possono essere mandate appena compilate</w:t>
      </w:r>
      <w:r w:rsidR="00616703">
        <w:rPr>
          <w:rFonts w:ascii="Arial" w:hAnsi="Arial" w:cs="Arial"/>
          <w:sz w:val="20"/>
          <w:szCs w:val="20"/>
        </w:rPr>
        <w:t xml:space="preserve"> in formato elettronico</w:t>
      </w:r>
      <w:r w:rsidRPr="008C0A24">
        <w:rPr>
          <w:rFonts w:ascii="Arial" w:hAnsi="Arial" w:cs="Arial"/>
          <w:sz w:val="20"/>
          <w:szCs w:val="20"/>
        </w:rPr>
        <w:t xml:space="preserve"> (situazione consigliata e più comoda per tutti). Altri</w:t>
      </w:r>
      <w:r w:rsidR="005D3B10" w:rsidRPr="008C0A24">
        <w:rPr>
          <w:rFonts w:ascii="Arial" w:hAnsi="Arial" w:cs="Arial"/>
          <w:sz w:val="20"/>
          <w:szCs w:val="20"/>
        </w:rPr>
        <w:t xml:space="preserve">menti </w:t>
      </w:r>
      <w:r w:rsidR="005D3B10" w:rsidRPr="008C0A24">
        <w:rPr>
          <w:rFonts w:ascii="Arial" w:hAnsi="Arial" w:cs="Arial"/>
          <w:sz w:val="20"/>
          <w:szCs w:val="20"/>
          <w:u w:val="single"/>
        </w:rPr>
        <w:t>entro e non oltre il 31</w:t>
      </w:r>
      <w:r w:rsidR="004A2AC1" w:rsidRPr="008C0A24">
        <w:rPr>
          <w:rFonts w:ascii="Arial" w:hAnsi="Arial" w:cs="Arial"/>
          <w:sz w:val="20"/>
          <w:szCs w:val="20"/>
          <w:u w:val="single"/>
        </w:rPr>
        <w:t xml:space="preserve"> settembre</w:t>
      </w:r>
      <w:r w:rsidR="004A2AC1" w:rsidRPr="008C0A24">
        <w:rPr>
          <w:rFonts w:ascii="Arial" w:hAnsi="Arial" w:cs="Arial"/>
          <w:sz w:val="20"/>
          <w:szCs w:val="20"/>
        </w:rPr>
        <w:t xml:space="preserve"> </w:t>
      </w:r>
      <w:r w:rsidR="0022309B" w:rsidRPr="008C0A24">
        <w:rPr>
          <w:rFonts w:ascii="Arial" w:hAnsi="Arial" w:cs="Arial"/>
          <w:sz w:val="20"/>
          <w:szCs w:val="20"/>
        </w:rPr>
        <w:t>di ogni anno</w:t>
      </w:r>
    </w:p>
    <w:p w:rsidR="000F77A9" w:rsidRPr="008C0A24" w:rsidRDefault="000F77A9" w:rsidP="00CF4DB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4DBB" w:rsidRPr="008C0A24" w:rsidRDefault="00500827" w:rsidP="00CF4D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2EB5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>Di seguito si riportano alcune indicazioni utili per la compilazione della</w:t>
      </w:r>
      <w:r w:rsidR="005D3B10" w:rsidRPr="00F62EB5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 xml:space="preserve"> nuova</w:t>
      </w:r>
      <w:r w:rsidR="004428F3" w:rsidRPr="00F62EB5">
        <w:rPr>
          <w:rFonts w:ascii="Arial" w:hAnsi="Arial" w:cs="Arial"/>
          <w:b/>
          <w:bCs/>
          <w:i/>
          <w:iCs/>
          <w:color w:val="31849B"/>
          <w:sz w:val="22"/>
          <w:szCs w:val="22"/>
          <w:u w:val="single"/>
        </w:rPr>
        <w:t xml:space="preserve"> scheda.</w:t>
      </w:r>
    </w:p>
    <w:p w:rsidR="00E8008C" w:rsidRPr="005F152B" w:rsidRDefault="00E8008C" w:rsidP="00CF4DBB">
      <w:pPr>
        <w:spacing w:line="276" w:lineRule="auto"/>
        <w:jc w:val="both"/>
        <w:rPr>
          <w:rFonts w:ascii="Arial" w:hAnsi="Arial" w:cs="Arial"/>
        </w:rPr>
      </w:pPr>
    </w:p>
    <w:p w:rsidR="004428F3" w:rsidRPr="005F152B" w:rsidRDefault="004428F3" w:rsidP="00CF4DBB">
      <w:pPr>
        <w:spacing w:line="276" w:lineRule="auto"/>
        <w:jc w:val="both"/>
        <w:rPr>
          <w:rFonts w:ascii="Arial" w:hAnsi="Arial" w:cs="Arial"/>
          <w:b/>
          <w:bCs/>
          <w:color w:val="31849B"/>
          <w:sz w:val="28"/>
          <w:szCs w:val="28"/>
        </w:rPr>
      </w:pPr>
      <w:r w:rsidRPr="005F152B">
        <w:rPr>
          <w:rFonts w:ascii="Arial" w:hAnsi="Arial" w:cs="Arial"/>
          <w:b/>
          <w:bCs/>
          <w:color w:val="31849B"/>
          <w:sz w:val="28"/>
          <w:szCs w:val="28"/>
        </w:rPr>
        <w:t>DATI GEOGRAFICI</w:t>
      </w:r>
      <w:r w:rsidR="00B33216" w:rsidRPr="005F152B">
        <w:rPr>
          <w:rFonts w:ascii="Arial" w:hAnsi="Arial" w:cs="Arial"/>
          <w:b/>
          <w:bCs/>
          <w:color w:val="31849B"/>
          <w:sz w:val="28"/>
          <w:szCs w:val="28"/>
        </w:rPr>
        <w:t xml:space="preserve"> E ECO-ETOLOGICI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094"/>
        <w:gridCol w:w="1396"/>
        <w:gridCol w:w="698"/>
        <w:gridCol w:w="699"/>
        <w:gridCol w:w="699"/>
        <w:gridCol w:w="699"/>
        <w:gridCol w:w="1398"/>
        <w:gridCol w:w="699"/>
        <w:gridCol w:w="1398"/>
      </w:tblGrid>
      <w:tr w:rsidR="004428F3" w:rsidRPr="00D356D1" w:rsidTr="00D356D1">
        <w:trPr>
          <w:trHeight w:val="324"/>
        </w:trPr>
        <w:tc>
          <w:tcPr>
            <w:tcW w:w="4188" w:type="dxa"/>
            <w:gridSpan w:val="3"/>
            <w:vMerge w:val="restart"/>
            <w:shd w:val="clear" w:color="auto" w:fill="auto"/>
          </w:tcPr>
          <w:p w:rsidR="004428F3" w:rsidRPr="00D356D1" w:rsidRDefault="00F341D7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43810" cy="746760"/>
                  <wp:effectExtent l="19050" t="0" r="8890" b="0"/>
                  <wp:docPr id="1" name="Immagin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81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  <w:gridSpan w:val="6"/>
            <w:shd w:val="clear" w:color="auto" w:fill="F2F2F2"/>
          </w:tcPr>
          <w:p w:rsidR="004428F3" w:rsidRPr="00D356D1" w:rsidRDefault="004428F3" w:rsidP="00282F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mallCaps/>
                <w:sz w:val="20"/>
                <w:szCs w:val="20"/>
              </w:rPr>
              <w:t>Scheda di rilevamento sito n.:</w:t>
            </w:r>
            <w:r w:rsidR="004B4668" w:rsidRPr="00D356D1">
              <w:rPr>
                <w:rFonts w:ascii="Arial" w:eastAsia="Calibri" w:hAnsi="Arial" w:cs="Arial"/>
                <w:smallCaps/>
                <w:sz w:val="18"/>
                <w:szCs w:val="18"/>
              </w:rPr>
              <w:t xml:space="preserve"> </w:t>
            </w:r>
            <w:r w:rsidR="00282F9B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</w:t>
            </w:r>
            <w:r w:rsidR="004B4668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1</w:t>
            </w:r>
            <w:r w:rsidR="00282F9B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]</w:t>
            </w:r>
          </w:p>
        </w:tc>
      </w:tr>
      <w:tr w:rsidR="004428F3" w:rsidRPr="00D356D1" w:rsidTr="00D356D1">
        <w:trPr>
          <w:trHeight w:val="216"/>
        </w:trPr>
        <w:tc>
          <w:tcPr>
            <w:tcW w:w="4188" w:type="dxa"/>
            <w:gridSpan w:val="3"/>
            <w:vMerge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92" w:type="dxa"/>
            <w:gridSpan w:val="6"/>
            <w:shd w:val="clear" w:color="auto" w:fill="auto"/>
          </w:tcPr>
          <w:p w:rsidR="004428F3" w:rsidRPr="00D356D1" w:rsidRDefault="004428F3" w:rsidP="00282F9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Se sito coloniale, dettagli come scheda n.:</w:t>
            </w:r>
            <w:r w:rsidR="00BD3F8A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 xml:space="preserve"> </w:t>
            </w:r>
            <w:r w:rsidR="00282F9B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</w:t>
            </w:r>
            <w:r w:rsidR="00F73212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2</w:t>
            </w:r>
            <w:r w:rsidR="00282F9B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]</w:t>
            </w:r>
          </w:p>
        </w:tc>
      </w:tr>
      <w:tr w:rsidR="004428F3" w:rsidRPr="00D356D1" w:rsidTr="00D356D1">
        <w:trPr>
          <w:trHeight w:val="215"/>
        </w:trPr>
        <w:tc>
          <w:tcPr>
            <w:tcW w:w="4188" w:type="dxa"/>
            <w:gridSpan w:val="3"/>
            <w:vMerge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92" w:type="dxa"/>
            <w:gridSpan w:val="6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Data del rilevamento:</w:t>
            </w:r>
          </w:p>
        </w:tc>
      </w:tr>
      <w:tr w:rsidR="004428F3" w:rsidRPr="00D356D1" w:rsidTr="00D356D1">
        <w:tc>
          <w:tcPr>
            <w:tcW w:w="9780" w:type="dxa"/>
            <w:gridSpan w:val="9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Compilatore/i:</w:t>
            </w:r>
          </w:p>
        </w:tc>
      </w:tr>
      <w:tr w:rsidR="004428F3" w:rsidRPr="00D356D1" w:rsidTr="00D356D1">
        <w:tc>
          <w:tcPr>
            <w:tcW w:w="4188" w:type="dxa"/>
            <w:gridSpan w:val="3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Località:</w:t>
            </w:r>
          </w:p>
        </w:tc>
        <w:tc>
          <w:tcPr>
            <w:tcW w:w="4194" w:type="dxa"/>
            <w:gridSpan w:val="5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Comune:</w:t>
            </w:r>
          </w:p>
        </w:tc>
        <w:tc>
          <w:tcPr>
            <w:tcW w:w="1398" w:type="dxa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noProof/>
                <w:sz w:val="20"/>
                <w:szCs w:val="20"/>
              </w:rPr>
              <w:t>Prov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t>.:</w:t>
            </w:r>
          </w:p>
        </w:tc>
      </w:tr>
      <w:tr w:rsidR="004428F3" w:rsidRPr="00D356D1" w:rsidTr="00D356D1">
        <w:tc>
          <w:tcPr>
            <w:tcW w:w="5586" w:type="dxa"/>
            <w:gridSpan w:val="5"/>
            <w:shd w:val="clear" w:color="auto" w:fill="F2F2F2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noProof/>
                <w:sz w:val="20"/>
                <w:szCs w:val="20"/>
              </w:rPr>
              <w:t>Coord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D356D1">
              <w:rPr>
                <w:rFonts w:ascii="Arial" w:eastAsia="Calibri" w:hAnsi="Arial" w:cs="Arial"/>
                <w:noProof/>
                <w:sz w:val="20"/>
                <w:szCs w:val="20"/>
              </w:rPr>
              <w:t>geogr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t>(WGS84, gradi decimali: N00.00000° E00.00000°)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4428F3" w:rsidRPr="00D356D1" w:rsidRDefault="004428F3" w:rsidP="009D25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9D2535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[3]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4428F3" w:rsidRPr="00D356D1" w:rsidRDefault="004428F3" w:rsidP="009D253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9D2535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[3]</w:t>
            </w:r>
          </w:p>
        </w:tc>
      </w:tr>
      <w:tr w:rsidR="004428F3" w:rsidRPr="00D356D1" w:rsidTr="00D356D1">
        <w:tc>
          <w:tcPr>
            <w:tcW w:w="2094" w:type="dxa"/>
            <w:shd w:val="clear" w:color="auto" w:fill="auto"/>
            <w:tcMar>
              <w:top w:w="113" w:type="dxa"/>
              <w:bottom w:w="113" w:type="dxa"/>
            </w:tcMar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Fuso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t>(barrare)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t>: 32/33</w:t>
            </w:r>
            <w:r w:rsidR="00960F82" w:rsidRPr="00D356D1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5F79A7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[3]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Altitudine:</w:t>
            </w:r>
            <w:r w:rsidR="00960F82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 xml:space="preserve"> </w:t>
            </w:r>
            <w:r w:rsidR="005F79A7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[3]</w:t>
            </w:r>
          </w:p>
        </w:tc>
        <w:tc>
          <w:tcPr>
            <w:tcW w:w="5592" w:type="dxa"/>
            <w:gridSpan w:val="6"/>
            <w:shd w:val="clear" w:color="auto" w:fill="auto"/>
            <w:tcMar>
              <w:top w:w="113" w:type="dxa"/>
              <w:bottom w:w="113" w:type="dxa"/>
            </w:tcMar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Cod. SIC/ZPS (</w:t>
            </w:r>
            <w:r w:rsidRPr="00D356D1">
              <w:rPr>
                <w:rFonts w:ascii="Arial" w:eastAsia="Calibri" w:hAnsi="Arial" w:cs="Arial"/>
                <w:noProof/>
                <w:sz w:val="20"/>
                <w:szCs w:val="20"/>
              </w:rPr>
              <w:t>ev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t>.):</w:t>
            </w:r>
            <w:r w:rsidR="00960F82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 xml:space="preserve"> </w:t>
            </w:r>
          </w:p>
        </w:tc>
      </w:tr>
      <w:tr w:rsidR="004428F3" w:rsidRPr="00D356D1" w:rsidTr="00D356D1">
        <w:tc>
          <w:tcPr>
            <w:tcW w:w="2094" w:type="dxa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Riproduzione:</w:t>
            </w:r>
            <w:r w:rsidR="00730912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[4]</w:t>
            </w:r>
            <w:r w:rsidRPr="00D356D1">
              <w:rPr>
                <w:rFonts w:ascii="Arial" w:eastAsia="Calibri" w:hAnsi="Arial" w:cs="Arial"/>
                <w:sz w:val="20"/>
                <w:szCs w:val="20"/>
              </w:rPr>
              <w:br/>
              <w:t>(barrare)</w:t>
            </w:r>
          </w:p>
        </w:tc>
        <w:tc>
          <w:tcPr>
            <w:tcW w:w="1396" w:type="dxa"/>
            <w:shd w:val="clear" w:color="auto" w:fill="auto"/>
          </w:tcPr>
          <w:p w:rsidR="004428F3" w:rsidRPr="00D356D1" w:rsidRDefault="004428F3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eventuale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428F3" w:rsidRPr="00D356D1" w:rsidRDefault="004428F3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probabile</w:t>
            </w:r>
          </w:p>
        </w:tc>
        <w:tc>
          <w:tcPr>
            <w:tcW w:w="1398" w:type="dxa"/>
            <w:gridSpan w:val="2"/>
            <w:shd w:val="clear" w:color="auto" w:fill="auto"/>
          </w:tcPr>
          <w:p w:rsidR="004428F3" w:rsidRPr="00D356D1" w:rsidRDefault="00B30DA9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certa</w:t>
            </w:r>
          </w:p>
        </w:tc>
        <w:tc>
          <w:tcPr>
            <w:tcW w:w="3495" w:type="dxa"/>
            <w:gridSpan w:val="3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nido abbandonato (specifica motivo):</w:t>
            </w:r>
          </w:p>
        </w:tc>
      </w:tr>
      <w:tr w:rsidR="004428F3" w:rsidRPr="00D356D1" w:rsidTr="00D356D1">
        <w:tc>
          <w:tcPr>
            <w:tcW w:w="9780" w:type="dxa"/>
            <w:gridSpan w:val="9"/>
            <w:shd w:val="clear" w:color="auto" w:fill="auto"/>
          </w:tcPr>
          <w:p w:rsidR="004428F3" w:rsidRPr="00D356D1" w:rsidRDefault="004428F3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z w:val="20"/>
                <w:szCs w:val="20"/>
              </w:rPr>
              <w:t>Se colonia interspecifico, specifica specie:</w:t>
            </w:r>
          </w:p>
        </w:tc>
      </w:tr>
    </w:tbl>
    <w:p w:rsidR="004428F3" w:rsidRPr="005F152B" w:rsidRDefault="004428F3" w:rsidP="00CF4DBB">
      <w:pPr>
        <w:spacing w:line="276" w:lineRule="auto"/>
        <w:jc w:val="both"/>
        <w:rPr>
          <w:rFonts w:ascii="Arial" w:hAnsi="Arial" w:cs="Arial"/>
        </w:rPr>
      </w:pPr>
    </w:p>
    <w:p w:rsidR="00960F82" w:rsidRPr="000E6BE5" w:rsidRDefault="006C6DEA" w:rsidP="0076645A">
      <w:pPr>
        <w:tabs>
          <w:tab w:val="left" w:pos="709"/>
        </w:tabs>
        <w:ind w:left="709" w:hanging="709"/>
        <w:rPr>
          <w:rFonts w:ascii="Arial" w:hAnsi="Arial" w:cs="Arial"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</w:t>
      </w:r>
      <w:r w:rsidR="00960F82" w:rsidRPr="008F5CA4">
        <w:rPr>
          <w:rFonts w:ascii="Arial" w:hAnsi="Arial" w:cs="Arial"/>
          <w:b/>
          <w:bCs/>
          <w:color w:val="31849B"/>
          <w:sz w:val="18"/>
          <w:szCs w:val="18"/>
        </w:rPr>
        <w:t>1</w:t>
      </w: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] [2]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ab/>
      </w:r>
      <w:r w:rsidR="006D4462" w:rsidRPr="002C3F59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Novità per 2016.</w:t>
      </w:r>
      <w:r w:rsidR="006D4462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62289" w:rsidRPr="000E6BE5">
        <w:rPr>
          <w:rFonts w:ascii="Arial" w:hAnsi="Arial" w:cs="Arial"/>
          <w:bCs/>
          <w:i/>
          <w:iCs/>
          <w:sz w:val="20"/>
          <w:szCs w:val="20"/>
        </w:rPr>
        <w:t xml:space="preserve">Per </w:t>
      </w:r>
      <w:r w:rsidR="00741E35" w:rsidRPr="000E6BE5">
        <w:rPr>
          <w:rFonts w:ascii="Arial" w:hAnsi="Arial" w:cs="Arial"/>
          <w:bCs/>
          <w:i/>
          <w:iCs/>
          <w:sz w:val="20"/>
          <w:szCs w:val="20"/>
        </w:rPr>
        <w:t xml:space="preserve">un </w:t>
      </w:r>
      <w:r w:rsidR="00741E35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nido singolo, o</w:t>
      </w:r>
      <w:r w:rsidR="00E62289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 un nido singolo di </w:t>
      </w:r>
      <w:r w:rsidR="0020694D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 xml:space="preserve">Ghiandaia </w:t>
      </w:r>
      <w:r w:rsidR="00E62289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marina in una colonia interspecific</w:t>
      </w:r>
      <w:r w:rsidR="00DC0D1C">
        <w:rPr>
          <w:rFonts w:ascii="Arial" w:hAnsi="Arial" w:cs="Arial"/>
          <w:bCs/>
          <w:i/>
          <w:iCs/>
          <w:sz w:val="20"/>
          <w:szCs w:val="20"/>
          <w:u w:val="single"/>
        </w:rPr>
        <w:t>a</w:t>
      </w:r>
      <w:r w:rsidR="00E62289" w:rsidRPr="000E6BE5">
        <w:rPr>
          <w:rFonts w:ascii="Arial" w:hAnsi="Arial" w:cs="Arial"/>
          <w:bCs/>
          <w:i/>
          <w:iCs/>
          <w:sz w:val="20"/>
          <w:szCs w:val="20"/>
        </w:rPr>
        <w:t xml:space="preserve">, si </w:t>
      </w:r>
      <w:r w:rsidR="00867A33" w:rsidRPr="000E6BE5">
        <w:rPr>
          <w:rFonts w:ascii="Arial" w:hAnsi="Arial" w:cs="Arial"/>
          <w:bCs/>
          <w:i/>
          <w:iCs/>
          <w:sz w:val="20"/>
          <w:szCs w:val="20"/>
        </w:rPr>
        <w:t xml:space="preserve">inserisce un numero cumulativo che identifica </w:t>
      </w:r>
      <w:r w:rsidR="006A0BA3" w:rsidRPr="000E6BE5">
        <w:rPr>
          <w:rFonts w:ascii="Arial" w:hAnsi="Arial" w:cs="Arial"/>
          <w:bCs/>
          <w:i/>
          <w:iCs/>
          <w:sz w:val="20"/>
          <w:szCs w:val="20"/>
        </w:rPr>
        <w:t xml:space="preserve">quel </w:t>
      </w:r>
      <w:r w:rsidR="00CE435A" w:rsidRPr="000E6BE5">
        <w:rPr>
          <w:rFonts w:ascii="Arial" w:hAnsi="Arial" w:cs="Arial"/>
          <w:bCs/>
          <w:i/>
          <w:iCs/>
          <w:sz w:val="20"/>
          <w:szCs w:val="20"/>
        </w:rPr>
        <w:t xml:space="preserve">sito </w:t>
      </w:r>
      <w:r w:rsidR="00867A33" w:rsidRPr="000E6BE5">
        <w:rPr>
          <w:rFonts w:ascii="Arial" w:hAnsi="Arial" w:cs="Arial"/>
          <w:bCs/>
          <w:i/>
          <w:iCs/>
          <w:sz w:val="20"/>
          <w:szCs w:val="20"/>
        </w:rPr>
        <w:t xml:space="preserve">in modo </w:t>
      </w:r>
      <w:r w:rsidR="004D773F" w:rsidRPr="000E6BE5">
        <w:rPr>
          <w:rFonts w:ascii="Arial" w:hAnsi="Arial" w:cs="Arial"/>
          <w:bCs/>
          <w:i/>
          <w:iCs/>
          <w:sz w:val="20"/>
          <w:szCs w:val="20"/>
        </w:rPr>
        <w:t xml:space="preserve">univoco (lasciando casella </w:t>
      </w:r>
      <w:r w:rsidR="00741E35" w:rsidRPr="008E3903">
        <w:rPr>
          <w:rFonts w:ascii="Arial" w:hAnsi="Arial" w:cs="Arial"/>
          <w:bCs/>
          <w:i/>
          <w:color w:val="31849B"/>
          <w:sz w:val="18"/>
          <w:szCs w:val="18"/>
        </w:rPr>
        <w:t>[</w:t>
      </w:r>
      <w:r w:rsidR="004D773F" w:rsidRPr="008E3903">
        <w:rPr>
          <w:rFonts w:ascii="Arial" w:hAnsi="Arial" w:cs="Arial"/>
          <w:bCs/>
          <w:i/>
          <w:color w:val="31849B"/>
          <w:sz w:val="18"/>
          <w:szCs w:val="18"/>
        </w:rPr>
        <w:t>2</w:t>
      </w:r>
      <w:r w:rsidR="00741E35" w:rsidRPr="008E3903">
        <w:rPr>
          <w:rFonts w:ascii="Arial" w:hAnsi="Arial" w:cs="Arial"/>
          <w:bCs/>
          <w:i/>
          <w:color w:val="31849B"/>
          <w:sz w:val="18"/>
          <w:szCs w:val="18"/>
        </w:rPr>
        <w:t>]</w:t>
      </w:r>
      <w:r w:rsidR="00741E35" w:rsidRPr="000E6BE5">
        <w:rPr>
          <w:rFonts w:ascii="Arial" w:hAnsi="Arial" w:cs="Arial"/>
          <w:bCs/>
          <w:i/>
          <w:iCs/>
          <w:sz w:val="20"/>
          <w:szCs w:val="20"/>
        </w:rPr>
        <w:t xml:space="preserve"> vuota</w:t>
      </w:r>
      <w:r w:rsidR="004D773F" w:rsidRPr="000E6BE5">
        <w:rPr>
          <w:rFonts w:ascii="Arial" w:hAnsi="Arial" w:cs="Arial"/>
          <w:bCs/>
          <w:i/>
          <w:iCs/>
          <w:sz w:val="20"/>
          <w:szCs w:val="20"/>
        </w:rPr>
        <w:t>)</w:t>
      </w:r>
      <w:r w:rsidR="00721FF7" w:rsidRPr="000E6BE5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E15438">
        <w:rPr>
          <w:rFonts w:ascii="Arial" w:hAnsi="Arial" w:cs="Arial"/>
          <w:bCs/>
          <w:i/>
          <w:iCs/>
          <w:sz w:val="20"/>
          <w:szCs w:val="20"/>
        </w:rPr>
        <w:t>Invece, p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er i siti coloniali </w:t>
      </w:r>
      <w:r w:rsidR="004C6A49" w:rsidRPr="000E6BE5">
        <w:rPr>
          <w:rFonts w:ascii="Arial" w:hAnsi="Arial" w:cs="Arial"/>
          <w:bCs/>
          <w:i/>
          <w:iCs/>
          <w:sz w:val="20"/>
          <w:szCs w:val="20"/>
        </w:rPr>
        <w:t xml:space="preserve">di </w:t>
      </w:r>
      <w:r w:rsidR="0020694D" w:rsidRPr="000E6BE5">
        <w:rPr>
          <w:rFonts w:ascii="Arial" w:hAnsi="Arial" w:cs="Arial"/>
          <w:bCs/>
          <w:i/>
          <w:iCs/>
          <w:sz w:val="20"/>
          <w:szCs w:val="20"/>
        </w:rPr>
        <w:t xml:space="preserve">Ghiandaia </w:t>
      </w:r>
      <w:r w:rsidR="004C6A49" w:rsidRPr="000E6BE5">
        <w:rPr>
          <w:rFonts w:ascii="Arial" w:hAnsi="Arial" w:cs="Arial"/>
          <w:bCs/>
          <w:i/>
          <w:iCs/>
          <w:sz w:val="20"/>
          <w:szCs w:val="20"/>
        </w:rPr>
        <w:t xml:space="preserve">marina </w:t>
      </w:r>
      <w:r w:rsidR="00FE6EFD" w:rsidRPr="000E6BE5">
        <w:rPr>
          <w:rFonts w:ascii="Arial" w:hAnsi="Arial" w:cs="Arial"/>
          <w:bCs/>
          <w:i/>
          <w:iCs/>
          <w:sz w:val="20"/>
          <w:szCs w:val="20"/>
        </w:rPr>
        <w:t xml:space="preserve">(numero di nidi </w:t>
      </w:r>
      <w:r w:rsidR="00B02F3E">
        <w:rPr>
          <w:rFonts w:ascii="Arial" w:hAnsi="Arial" w:cs="Arial"/>
          <w:bCs/>
          <w:i/>
          <w:iCs/>
          <w:sz w:val="20"/>
          <w:szCs w:val="20"/>
        </w:rPr>
        <w:t xml:space="preserve">di ghiandaia marina </w:t>
      </w:r>
      <w:r w:rsidR="00FE6EFD" w:rsidRPr="000E6BE5">
        <w:rPr>
          <w:rFonts w:ascii="Arial" w:hAnsi="Arial" w:cs="Arial"/>
          <w:bCs/>
          <w:i/>
          <w:iCs/>
          <w:sz w:val="20"/>
          <w:szCs w:val="20"/>
        </w:rPr>
        <w:t xml:space="preserve">almeno &gt; 1) </w:t>
      </w:r>
      <w:r w:rsidRPr="00211AC3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quest’anno </w:t>
      </w:r>
      <w:r w:rsidR="00960F82" w:rsidRPr="00211AC3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si è deciso di </w:t>
      </w:r>
      <w:r w:rsidR="00960F82" w:rsidRPr="008E7AD6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>georeferen</w:t>
      </w:r>
      <w:r w:rsidR="00867A33" w:rsidRPr="008E7AD6">
        <w:rPr>
          <w:rFonts w:ascii="Arial" w:hAnsi="Arial" w:cs="Arial"/>
          <w:bCs/>
          <w:i/>
          <w:iCs/>
          <w:color w:val="FF0000"/>
          <w:sz w:val="20"/>
          <w:szCs w:val="20"/>
          <w:u w:val="single"/>
        </w:rPr>
        <w:t>ziarli precisamente uno ad uno</w:t>
      </w:r>
      <w:r w:rsidR="00867A33" w:rsidRPr="000E6BE5">
        <w:rPr>
          <w:rFonts w:ascii="Arial" w:hAnsi="Arial" w:cs="Arial"/>
          <w:bCs/>
          <w:i/>
          <w:iCs/>
          <w:sz w:val="20"/>
          <w:szCs w:val="20"/>
        </w:rPr>
        <w:t xml:space="preserve">, compilando </w:t>
      </w:r>
      <w:r w:rsidR="00867A33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una scheda per ogni nido</w:t>
      </w:r>
      <w:r w:rsidR="00867A33" w:rsidRPr="000E6BE5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2B52DD" w:rsidRPr="000E6BE5">
        <w:rPr>
          <w:rFonts w:ascii="Arial" w:hAnsi="Arial" w:cs="Arial"/>
          <w:bCs/>
          <w:i/>
          <w:iCs/>
          <w:sz w:val="20"/>
          <w:szCs w:val="20"/>
        </w:rPr>
        <w:t xml:space="preserve">In questo caso, nella casella </w:t>
      </w:r>
      <w:r w:rsidR="002B52DD" w:rsidRPr="00CE4872">
        <w:rPr>
          <w:rFonts w:ascii="Arial" w:hAnsi="Arial" w:cs="Arial"/>
          <w:bCs/>
          <w:i/>
          <w:color w:val="31849B"/>
          <w:sz w:val="18"/>
          <w:szCs w:val="18"/>
        </w:rPr>
        <w:t>[1]</w:t>
      </w:r>
      <w:r w:rsidR="002B52DD" w:rsidRPr="000E6BE5">
        <w:rPr>
          <w:rFonts w:ascii="Arial" w:hAnsi="Arial" w:cs="Arial"/>
          <w:bCs/>
          <w:i/>
          <w:iCs/>
          <w:sz w:val="20"/>
          <w:szCs w:val="20"/>
        </w:rPr>
        <w:t xml:space="preserve"> si dovrà inserire il numero cumulativo identificando il </w:t>
      </w:r>
      <w:r w:rsidR="002B52DD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sito</w:t>
      </w:r>
      <w:r w:rsidR="002B52DD" w:rsidRPr="000E6BE5">
        <w:rPr>
          <w:rFonts w:ascii="Arial" w:hAnsi="Arial" w:cs="Arial"/>
          <w:bCs/>
          <w:i/>
          <w:iCs/>
          <w:sz w:val="20"/>
          <w:szCs w:val="20"/>
        </w:rPr>
        <w:t>, seguito da una lettera</w:t>
      </w:r>
      <w:r w:rsidR="002526C5" w:rsidRPr="000E6BE5">
        <w:rPr>
          <w:rFonts w:ascii="Arial" w:hAnsi="Arial" w:cs="Arial"/>
          <w:bCs/>
          <w:i/>
          <w:iCs/>
          <w:sz w:val="20"/>
          <w:szCs w:val="20"/>
        </w:rPr>
        <w:t xml:space="preserve"> indicando quel nido specifico. </w:t>
      </w:r>
      <w:r w:rsidR="00DF7827" w:rsidRPr="000E6BE5">
        <w:rPr>
          <w:rFonts w:ascii="Arial" w:hAnsi="Arial" w:cs="Arial"/>
          <w:bCs/>
          <w:i/>
          <w:iCs/>
          <w:sz w:val="20"/>
          <w:szCs w:val="20"/>
        </w:rPr>
        <w:t>Avremo ad es. schede con codici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 alfanumerico</w:t>
      </w:r>
      <w:r w:rsidR="00A5516A" w:rsidRPr="000E6BE5">
        <w:rPr>
          <w:rFonts w:ascii="Arial" w:hAnsi="Arial" w:cs="Arial"/>
          <w:bCs/>
          <w:i/>
          <w:iCs/>
          <w:sz w:val="20"/>
          <w:szCs w:val="20"/>
        </w:rPr>
        <w:t xml:space="preserve"> 1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A, </w:t>
      </w:r>
      <w:r w:rsidR="00A5516A" w:rsidRPr="000E6BE5">
        <w:rPr>
          <w:rFonts w:ascii="Arial" w:hAnsi="Arial" w:cs="Arial"/>
          <w:bCs/>
          <w:i/>
          <w:iCs/>
          <w:sz w:val="20"/>
          <w:szCs w:val="20"/>
        </w:rPr>
        <w:t>1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>B,</w:t>
      </w:r>
      <w:r w:rsidR="00A5516A" w:rsidRPr="000E6BE5">
        <w:rPr>
          <w:rFonts w:ascii="Arial" w:hAnsi="Arial" w:cs="Arial"/>
          <w:bCs/>
          <w:i/>
          <w:iCs/>
          <w:sz w:val="20"/>
          <w:szCs w:val="20"/>
        </w:rPr>
        <w:t xml:space="preserve"> 1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C, </w:t>
      </w:r>
      <w:r w:rsidR="00170506" w:rsidRPr="000E6BE5">
        <w:rPr>
          <w:rFonts w:ascii="Arial" w:hAnsi="Arial" w:cs="Arial"/>
          <w:bCs/>
          <w:i/>
          <w:iCs/>
          <w:sz w:val="20"/>
          <w:szCs w:val="20"/>
        </w:rPr>
        <w:t>ecc.</w:t>
      </w:r>
      <w:r w:rsidR="008C0A24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con </w:t>
      </w:r>
      <w:r w:rsidR="006F6743">
        <w:rPr>
          <w:rFonts w:ascii="Arial" w:hAnsi="Arial" w:cs="Arial"/>
          <w:bCs/>
          <w:i/>
          <w:iCs/>
          <w:sz w:val="20"/>
          <w:szCs w:val="20"/>
        </w:rPr>
        <w:t xml:space="preserve">i </w:t>
      </w:r>
      <w:r w:rsidR="006F6743" w:rsidRPr="006F6743">
        <w:rPr>
          <w:rFonts w:ascii="Arial" w:hAnsi="Arial" w:cs="Arial"/>
          <w:bCs/>
          <w:i/>
          <w:iCs/>
          <w:sz w:val="20"/>
          <w:szCs w:val="20"/>
          <w:u w:val="single"/>
        </w:rPr>
        <w:t>numeri</w:t>
      </w:r>
      <w:r w:rsidR="006F67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 xml:space="preserve">che esprimono la scheda di rilevamento della colonia (1) e </w:t>
      </w:r>
      <w:r w:rsidR="006F6743">
        <w:rPr>
          <w:rFonts w:ascii="Arial" w:hAnsi="Arial" w:cs="Arial"/>
          <w:bCs/>
          <w:i/>
          <w:iCs/>
          <w:sz w:val="20"/>
          <w:szCs w:val="20"/>
        </w:rPr>
        <w:t xml:space="preserve">le </w:t>
      </w:r>
      <w:r w:rsidR="006F6743" w:rsidRPr="006F6743">
        <w:rPr>
          <w:rFonts w:ascii="Arial" w:hAnsi="Arial" w:cs="Arial"/>
          <w:bCs/>
          <w:i/>
          <w:iCs/>
          <w:sz w:val="20"/>
          <w:szCs w:val="20"/>
          <w:u w:val="single"/>
        </w:rPr>
        <w:t>lettere</w:t>
      </w:r>
      <w:r w:rsidR="006F674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045D" w:rsidRPr="000E6BE5">
        <w:rPr>
          <w:rFonts w:ascii="Arial" w:hAnsi="Arial" w:cs="Arial"/>
          <w:bCs/>
          <w:i/>
          <w:iCs/>
          <w:sz w:val="20"/>
          <w:szCs w:val="20"/>
        </w:rPr>
        <w:t xml:space="preserve">i nidi singoli 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>della colonia (A,</w:t>
      </w:r>
      <w:r w:rsidR="005C0EA3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>B,</w:t>
      </w:r>
      <w:r w:rsidR="005C0EA3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60F82" w:rsidRPr="000E6BE5">
        <w:rPr>
          <w:rFonts w:ascii="Arial" w:hAnsi="Arial" w:cs="Arial"/>
          <w:bCs/>
          <w:i/>
          <w:iCs/>
          <w:sz w:val="20"/>
          <w:szCs w:val="20"/>
        </w:rPr>
        <w:t>C,</w:t>
      </w:r>
      <w:r w:rsidR="005C0EA3" w:rsidRPr="000E6BE5">
        <w:rPr>
          <w:rFonts w:ascii="Arial" w:hAnsi="Arial" w:cs="Arial"/>
          <w:bCs/>
          <w:i/>
          <w:iCs/>
          <w:sz w:val="20"/>
          <w:szCs w:val="20"/>
        </w:rPr>
        <w:t xml:space="preserve"> ecc.).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 Siccome </w:t>
      </w:r>
      <w:r w:rsidR="004C7AE3" w:rsidRPr="000E6BE5">
        <w:rPr>
          <w:rFonts w:ascii="Arial" w:hAnsi="Arial" w:cs="Arial"/>
          <w:bCs/>
          <w:i/>
          <w:iCs/>
          <w:sz w:val="20"/>
          <w:szCs w:val="20"/>
        </w:rPr>
        <w:t xml:space="preserve">molti 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dati saranno invariate per tutti i nidi in un determinato sito, si </w:t>
      </w:r>
      <w:r w:rsidR="006B358A" w:rsidRPr="000E6BE5">
        <w:rPr>
          <w:rFonts w:ascii="Arial" w:hAnsi="Arial" w:cs="Arial"/>
          <w:bCs/>
          <w:i/>
          <w:iCs/>
          <w:sz w:val="20"/>
          <w:szCs w:val="20"/>
        </w:rPr>
        <w:t>possono</w:t>
      </w:r>
      <w:r w:rsidR="00302F52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indicarli solo una volta in una delle schede per quel sito, indicando il numero </w:t>
      </w:r>
      <w:r w:rsidR="005B0902" w:rsidRPr="000E6BE5">
        <w:rPr>
          <w:rFonts w:ascii="Arial" w:hAnsi="Arial" w:cs="Arial"/>
          <w:bCs/>
          <w:i/>
          <w:iCs/>
          <w:sz w:val="20"/>
          <w:szCs w:val="20"/>
        </w:rPr>
        <w:t xml:space="preserve">della 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scheda </w:t>
      </w:r>
      <w:r w:rsidR="005B0902" w:rsidRPr="000E6BE5">
        <w:rPr>
          <w:rFonts w:ascii="Arial" w:hAnsi="Arial" w:cs="Arial"/>
          <w:bCs/>
          <w:i/>
          <w:iCs/>
          <w:sz w:val="20"/>
          <w:szCs w:val="20"/>
        </w:rPr>
        <w:t xml:space="preserve">di riferimento 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in casella </w:t>
      </w:r>
      <w:r w:rsidR="00A81208" w:rsidRPr="00CE4872">
        <w:rPr>
          <w:rFonts w:ascii="Arial" w:hAnsi="Arial" w:cs="Arial"/>
          <w:bCs/>
          <w:i/>
          <w:color w:val="31849B"/>
          <w:sz w:val="18"/>
          <w:szCs w:val="18"/>
        </w:rPr>
        <w:t>[2].</w:t>
      </w:r>
      <w:r w:rsidR="00A81208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1E21AB" w:rsidRPr="000E6BE5" w:rsidRDefault="001E21AB" w:rsidP="0076645A">
      <w:pPr>
        <w:tabs>
          <w:tab w:val="left" w:pos="709"/>
        </w:tabs>
        <w:ind w:left="709" w:hanging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[3]</w:t>
      </w: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6645A" w:rsidRPr="000E6BE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>Vedi “georeferenziazione” sopra.</w:t>
      </w:r>
    </w:p>
    <w:p w:rsidR="0076645A" w:rsidRPr="000E6BE5" w:rsidRDefault="0076645A" w:rsidP="0076645A">
      <w:pPr>
        <w:tabs>
          <w:tab w:val="left" w:pos="709"/>
        </w:tabs>
        <w:ind w:left="709" w:hanging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[4]</w:t>
      </w: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ab/>
        <w:t>Riproduzione:</w:t>
      </w:r>
    </w:p>
    <w:p w:rsidR="009343A8" w:rsidRPr="000E6BE5" w:rsidRDefault="00BC0EA4" w:rsidP="00846308">
      <w:pPr>
        <w:tabs>
          <w:tab w:val="left" w:pos="709"/>
          <w:tab w:val="left" w:pos="2835"/>
        </w:tabs>
        <w:ind w:left="709" w:hanging="709"/>
        <w:rPr>
          <w:rFonts w:ascii="Arial" w:hAnsi="Arial" w:cs="Arial"/>
          <w:i/>
          <w:iCs/>
          <w:sz w:val="20"/>
          <w:szCs w:val="20"/>
        </w:rPr>
      </w:pP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b/>
          <w:bCs/>
          <w:i/>
          <w:iCs/>
          <w:sz w:val="20"/>
          <w:szCs w:val="20"/>
        </w:rPr>
        <w:t>event</w:t>
      </w:r>
      <w:r w:rsidR="0094784B" w:rsidRPr="000E6BE5">
        <w:rPr>
          <w:rFonts w:ascii="Arial" w:hAnsi="Arial" w:cs="Arial"/>
          <w:b/>
          <w:bCs/>
          <w:i/>
          <w:iCs/>
          <w:sz w:val="20"/>
          <w:szCs w:val="20"/>
        </w:rPr>
        <w:t>uale</w:t>
      </w:r>
      <w:r w:rsidR="0094014C" w:rsidRPr="000E6BE5">
        <w:rPr>
          <w:rFonts w:ascii="Arial" w:hAnsi="Arial" w:cs="Arial"/>
          <w:i/>
          <w:iCs/>
          <w:sz w:val="20"/>
          <w:szCs w:val="20"/>
        </w:rPr>
        <w:t>:</w:t>
      </w:r>
      <w:r w:rsidR="0094014C" w:rsidRPr="000E6BE5">
        <w:rPr>
          <w:rFonts w:ascii="Arial" w:hAnsi="Arial" w:cs="Arial"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i/>
          <w:iCs/>
          <w:sz w:val="20"/>
          <w:szCs w:val="20"/>
        </w:rPr>
        <w:t xml:space="preserve">osservazione della specie in periodo riproduttivo </w:t>
      </w:r>
    </w:p>
    <w:p w:rsidR="0094014C" w:rsidRPr="000E6BE5" w:rsidRDefault="009343A8" w:rsidP="00846308">
      <w:pPr>
        <w:tabs>
          <w:tab w:val="left" w:pos="709"/>
          <w:tab w:val="left" w:pos="2835"/>
        </w:tabs>
        <w:ind w:left="2832" w:hanging="2826"/>
        <w:rPr>
          <w:rFonts w:ascii="Arial" w:hAnsi="Arial" w:cs="Arial"/>
          <w:i/>
          <w:iCs/>
          <w:sz w:val="20"/>
          <w:szCs w:val="20"/>
        </w:rPr>
      </w:pP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b/>
          <w:bCs/>
          <w:i/>
          <w:iCs/>
          <w:sz w:val="20"/>
          <w:szCs w:val="20"/>
        </w:rPr>
        <w:t>prob</w:t>
      </w:r>
      <w:r w:rsidR="0094784B" w:rsidRPr="000E6BE5">
        <w:rPr>
          <w:rFonts w:ascii="Arial" w:hAnsi="Arial" w:cs="Arial"/>
          <w:b/>
          <w:bCs/>
          <w:i/>
          <w:iCs/>
          <w:sz w:val="20"/>
          <w:szCs w:val="20"/>
        </w:rPr>
        <w:t>abile</w:t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>:</w:t>
      </w:r>
      <w:r w:rsidR="0094014C" w:rsidRPr="000E6BE5">
        <w:rPr>
          <w:rFonts w:ascii="Arial" w:hAnsi="Arial" w:cs="Arial"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i/>
          <w:iCs/>
          <w:sz w:val="20"/>
          <w:szCs w:val="20"/>
        </w:rPr>
        <w:t>coppia in habitat idoneo in periodo riproduttivo</w:t>
      </w:r>
      <w:r w:rsidR="0076645A" w:rsidRPr="000E6BE5">
        <w:rPr>
          <w:rFonts w:ascii="Arial" w:hAnsi="Arial" w:cs="Arial"/>
          <w:i/>
          <w:iCs/>
          <w:sz w:val="20"/>
          <w:szCs w:val="20"/>
        </w:rPr>
        <w:br/>
        <w:t xml:space="preserve">coppia con comportamento territoriale </w:t>
      </w:r>
      <w:r w:rsidR="0076645A" w:rsidRPr="000E6BE5">
        <w:rPr>
          <w:rFonts w:ascii="Arial" w:hAnsi="Arial" w:cs="Arial"/>
          <w:i/>
          <w:iCs/>
          <w:sz w:val="20"/>
          <w:szCs w:val="20"/>
        </w:rPr>
        <w:br/>
        <w:t>comportamento nuziale dei partner</w:t>
      </w:r>
      <w:r w:rsidR="0076645A" w:rsidRPr="000E6BE5">
        <w:rPr>
          <w:rFonts w:ascii="Arial" w:hAnsi="Arial" w:cs="Arial"/>
          <w:i/>
          <w:iCs/>
          <w:sz w:val="20"/>
          <w:szCs w:val="20"/>
        </w:rPr>
        <w:br/>
        <w:t>grida d‘allarm</w:t>
      </w:r>
      <w:r w:rsidR="0094014C" w:rsidRPr="000E6BE5">
        <w:rPr>
          <w:rFonts w:ascii="Arial" w:hAnsi="Arial" w:cs="Arial"/>
          <w:i/>
          <w:iCs/>
          <w:sz w:val="20"/>
          <w:szCs w:val="20"/>
        </w:rPr>
        <w:t xml:space="preserve">e degli adulti </w:t>
      </w:r>
      <w:r w:rsidR="0094014C" w:rsidRPr="000E6BE5">
        <w:rPr>
          <w:rFonts w:ascii="Arial" w:hAnsi="Arial" w:cs="Arial"/>
          <w:i/>
          <w:iCs/>
          <w:sz w:val="20"/>
          <w:szCs w:val="20"/>
        </w:rPr>
        <w:br/>
      </w:r>
      <w:r w:rsidR="0076645A" w:rsidRPr="000E6BE5">
        <w:rPr>
          <w:rFonts w:ascii="Arial" w:hAnsi="Arial" w:cs="Arial"/>
          <w:i/>
          <w:iCs/>
          <w:sz w:val="20"/>
          <w:szCs w:val="20"/>
        </w:rPr>
        <w:t>comportamento che suggerisca la presenza nelle vicinanze di un nido o di giovani</w:t>
      </w:r>
    </w:p>
    <w:p w:rsidR="0076645A" w:rsidRPr="000E6BE5" w:rsidRDefault="0094014C" w:rsidP="00846308">
      <w:pPr>
        <w:tabs>
          <w:tab w:val="left" w:pos="709"/>
          <w:tab w:val="left" w:pos="2835"/>
        </w:tabs>
        <w:ind w:left="2832" w:hanging="2826"/>
        <w:rPr>
          <w:rFonts w:ascii="Arial" w:hAnsi="Arial" w:cs="Arial"/>
          <w:i/>
          <w:iCs/>
          <w:sz w:val="20"/>
          <w:szCs w:val="20"/>
        </w:rPr>
      </w:pP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b/>
          <w:bCs/>
          <w:i/>
          <w:iCs/>
          <w:sz w:val="20"/>
          <w:szCs w:val="20"/>
        </w:rPr>
        <w:t>certa:</w:t>
      </w:r>
      <w:r w:rsidR="0076645A" w:rsidRPr="000E6BE5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6BE5">
        <w:rPr>
          <w:rFonts w:ascii="Arial" w:hAnsi="Arial" w:cs="Arial"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i/>
          <w:iCs/>
          <w:sz w:val="20"/>
          <w:szCs w:val="20"/>
        </w:rPr>
        <w:t xml:space="preserve">adulti che entrano o escono da un probabile nido </w:t>
      </w:r>
      <w:r w:rsidR="0076645A" w:rsidRPr="000E6BE5">
        <w:rPr>
          <w:rFonts w:ascii="Arial" w:hAnsi="Arial" w:cs="Arial"/>
          <w:i/>
          <w:iCs/>
          <w:sz w:val="20"/>
          <w:szCs w:val="20"/>
        </w:rPr>
        <w:br/>
        <w:t>osservazione di giovani appena involati</w:t>
      </w:r>
      <w:r w:rsidR="0076645A" w:rsidRPr="000E6BE5">
        <w:rPr>
          <w:rFonts w:ascii="Arial" w:hAnsi="Arial" w:cs="Arial"/>
          <w:i/>
          <w:iCs/>
          <w:sz w:val="20"/>
          <w:szCs w:val="20"/>
        </w:rPr>
        <w:br/>
        <w:t>adulti con imbeccata</w:t>
      </w:r>
    </w:p>
    <w:p w:rsidR="00C9191B" w:rsidRPr="000E6BE5" w:rsidRDefault="00C9191B" w:rsidP="00846308">
      <w:pPr>
        <w:tabs>
          <w:tab w:val="left" w:pos="709"/>
          <w:tab w:val="left" w:pos="2835"/>
        </w:tabs>
        <w:ind w:left="2832" w:hanging="2550"/>
        <w:rPr>
          <w:rFonts w:ascii="Arial" w:hAnsi="Arial" w:cs="Arial"/>
          <w:i/>
          <w:iCs/>
          <w:sz w:val="20"/>
          <w:szCs w:val="20"/>
        </w:rPr>
      </w:pPr>
      <w:r w:rsidRPr="000E6BE5">
        <w:rPr>
          <w:rFonts w:ascii="Arial" w:hAnsi="Arial" w:cs="Arial"/>
          <w:b/>
          <w:bCs/>
          <w:i/>
          <w:iCs/>
          <w:sz w:val="20"/>
          <w:szCs w:val="20"/>
        </w:rPr>
        <w:tab/>
        <w:t>nido abbandonato:</w:t>
      </w:r>
      <w:r w:rsidR="007E28CF" w:rsidRPr="000E6BE5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F927EF">
        <w:rPr>
          <w:rFonts w:ascii="Arial" w:hAnsi="Arial" w:cs="Arial"/>
          <w:b/>
          <w:i/>
          <w:iCs/>
          <w:color w:val="FF0000"/>
          <w:sz w:val="20"/>
          <w:szCs w:val="20"/>
        </w:rPr>
        <w:t>n</w:t>
      </w:r>
      <w:r w:rsidR="007E28CF" w:rsidRPr="00211AC3">
        <w:rPr>
          <w:rFonts w:ascii="Arial" w:hAnsi="Arial" w:cs="Arial"/>
          <w:b/>
          <w:i/>
          <w:iCs/>
          <w:color w:val="FF0000"/>
          <w:sz w:val="20"/>
          <w:szCs w:val="20"/>
        </w:rPr>
        <w:t>ovità per 2016.</w:t>
      </w:r>
      <w:r w:rsidR="007E28CF" w:rsidRPr="000E6BE5">
        <w:rPr>
          <w:rFonts w:ascii="Arial" w:hAnsi="Arial" w:cs="Arial"/>
          <w:i/>
          <w:iCs/>
          <w:sz w:val="20"/>
          <w:szCs w:val="20"/>
        </w:rPr>
        <w:t xml:space="preserve"> </w:t>
      </w:r>
      <w:r w:rsidR="003D2382" w:rsidRPr="000E6BE5">
        <w:rPr>
          <w:rFonts w:ascii="Arial" w:hAnsi="Arial" w:cs="Arial"/>
          <w:i/>
          <w:iCs/>
          <w:sz w:val="20"/>
          <w:szCs w:val="20"/>
        </w:rPr>
        <w:t>Nell</w:t>
      </w:r>
      <w:r w:rsidR="000A167E" w:rsidRPr="000E6BE5">
        <w:rPr>
          <w:rFonts w:ascii="Arial" w:hAnsi="Arial" w:cs="Arial"/>
          <w:i/>
          <w:iCs/>
          <w:sz w:val="20"/>
          <w:szCs w:val="20"/>
        </w:rPr>
        <w:t>a scheda appare una novità: il “</w:t>
      </w:r>
      <w:r w:rsidR="000A167E" w:rsidRPr="00211AC3">
        <w:rPr>
          <w:rFonts w:ascii="Arial" w:hAnsi="Arial" w:cs="Arial"/>
          <w:i/>
          <w:iCs/>
          <w:color w:val="FF0000"/>
          <w:sz w:val="20"/>
          <w:szCs w:val="20"/>
        </w:rPr>
        <w:t>nido abbandonato</w:t>
      </w:r>
      <w:r w:rsidR="000A167E" w:rsidRPr="000E6BE5">
        <w:rPr>
          <w:rFonts w:ascii="Arial" w:hAnsi="Arial" w:cs="Arial"/>
          <w:i/>
          <w:iCs/>
          <w:sz w:val="20"/>
          <w:szCs w:val="20"/>
        </w:rPr>
        <w:t xml:space="preserve">”. </w:t>
      </w:r>
      <w:r w:rsidR="003D2382" w:rsidRPr="000E6BE5">
        <w:rPr>
          <w:rFonts w:ascii="Arial" w:hAnsi="Arial" w:cs="Arial"/>
          <w:i/>
          <w:iCs/>
          <w:sz w:val="20"/>
          <w:szCs w:val="20"/>
        </w:rPr>
        <w:t xml:space="preserve">Sulla scheda va </w:t>
      </w:r>
      <w:r w:rsidR="003D2382" w:rsidRPr="000E6BE5">
        <w:rPr>
          <w:rFonts w:ascii="Arial" w:hAnsi="Arial" w:cs="Arial"/>
          <w:bCs/>
          <w:i/>
          <w:iCs/>
          <w:sz w:val="20"/>
          <w:szCs w:val="20"/>
        </w:rPr>
        <w:t>riempita</w:t>
      </w:r>
      <w:r w:rsidR="003D2382" w:rsidRPr="000E6BE5">
        <w:rPr>
          <w:rFonts w:ascii="Arial" w:hAnsi="Arial" w:cs="Arial"/>
          <w:i/>
          <w:iCs/>
          <w:sz w:val="20"/>
          <w:szCs w:val="20"/>
        </w:rPr>
        <w:t xml:space="preserve"> la casella del sito riproduttivo prima occupato e poi abbandonato nella stagione in corso, specificandone il motivo quando possibile..</w:t>
      </w:r>
    </w:p>
    <w:p w:rsidR="0076645A" w:rsidRPr="000E6BE5" w:rsidRDefault="00772811" w:rsidP="0076645A">
      <w:pPr>
        <w:tabs>
          <w:tab w:val="left" w:pos="709"/>
        </w:tabs>
        <w:ind w:left="709" w:hanging="709"/>
        <w:rPr>
          <w:rFonts w:ascii="Arial" w:hAnsi="Arial" w:cs="Arial"/>
          <w:bCs/>
          <w:i/>
          <w:iCs/>
          <w:sz w:val="20"/>
          <w:szCs w:val="20"/>
        </w:rPr>
      </w:pPr>
      <w:r w:rsidRPr="000E6BE5">
        <w:rPr>
          <w:rFonts w:ascii="Arial" w:hAnsi="Arial" w:cs="Arial"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 xml:space="preserve">La scheda può dunque essere utilizzata anche per segnalare </w:t>
      </w:r>
      <w:r w:rsidR="0076645A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avvistamenti di individui</w:t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 xml:space="preserve"> che non sembrano avere palesi atteggiamenti indicatori di riproduzione. In tal caso segnare “</w:t>
      </w:r>
      <w:r w:rsidR="0076645A" w:rsidRPr="000E6BE5">
        <w:rPr>
          <w:rFonts w:ascii="Arial" w:hAnsi="Arial" w:cs="Arial"/>
          <w:bCs/>
          <w:i/>
          <w:iCs/>
          <w:sz w:val="20"/>
          <w:szCs w:val="20"/>
          <w:u w:val="single"/>
        </w:rPr>
        <w:t>riproduzione eventuale</w:t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>”.</w:t>
      </w:r>
    </w:p>
    <w:p w:rsidR="0076645A" w:rsidRPr="000E6BE5" w:rsidRDefault="00772811" w:rsidP="00772811">
      <w:pPr>
        <w:tabs>
          <w:tab w:val="left" w:pos="709"/>
        </w:tabs>
        <w:ind w:left="709" w:hanging="709"/>
        <w:rPr>
          <w:rFonts w:ascii="Arial" w:hAnsi="Arial" w:cs="Arial"/>
          <w:bCs/>
          <w:i/>
          <w:iCs/>
          <w:sz w:val="20"/>
          <w:szCs w:val="20"/>
        </w:rPr>
      </w:pPr>
      <w:r w:rsidRPr="000E6BE5">
        <w:rPr>
          <w:rFonts w:ascii="Arial" w:hAnsi="Arial" w:cs="Arial"/>
          <w:bCs/>
          <w:i/>
          <w:iCs/>
          <w:sz w:val="20"/>
          <w:szCs w:val="20"/>
        </w:rPr>
        <w:tab/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>Possono essere riportate anche osservazioni di singoli individui di Ghiandaia marina compilando i "campi</w:t>
      </w:r>
      <w:r w:rsidR="008C0A24" w:rsidRPr="000E6BE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6645A" w:rsidRPr="000E6BE5">
        <w:rPr>
          <w:rFonts w:ascii="Arial" w:hAnsi="Arial" w:cs="Arial"/>
          <w:bCs/>
          <w:i/>
          <w:iCs/>
          <w:sz w:val="20"/>
          <w:szCs w:val="20"/>
        </w:rPr>
        <w:t>possibili” ed indicando in questo caso la minaccia non per il nido o la colonia, ma per l'ambiente di osservazione.</w:t>
      </w:r>
    </w:p>
    <w:p w:rsidR="0076645A" w:rsidRPr="005F152B" w:rsidRDefault="0076645A" w:rsidP="0076645A">
      <w:pPr>
        <w:rPr>
          <w:rFonts w:ascii="Arial" w:hAnsi="Arial" w:cs="Arial"/>
          <w:b/>
          <w:bCs/>
          <w:i/>
          <w:iCs/>
          <w:color w:val="31849B"/>
          <w:sz w:val="20"/>
          <w:szCs w:val="20"/>
        </w:rPr>
      </w:pPr>
    </w:p>
    <w:p w:rsidR="00CB3D28" w:rsidRPr="005F152B" w:rsidRDefault="00CB3D28">
      <w:pPr>
        <w:tabs>
          <w:tab w:val="left" w:pos="2226"/>
          <w:tab w:val="left" w:pos="2940"/>
          <w:tab w:val="left" w:pos="3922"/>
          <w:tab w:val="left" w:pos="4426"/>
          <w:tab w:val="left" w:pos="4873"/>
          <w:tab w:val="left" w:pos="5339"/>
          <w:tab w:val="left" w:pos="5485"/>
          <w:tab w:val="left" w:pos="6903"/>
          <w:tab w:val="left" w:pos="8038"/>
          <w:tab w:val="left" w:pos="9173"/>
        </w:tabs>
        <w:ind w:left="65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1AB4" w:rsidRPr="005F152B" w:rsidRDefault="00D91AB4" w:rsidP="00221ABF">
      <w:pPr>
        <w:spacing w:line="276" w:lineRule="auto"/>
        <w:jc w:val="both"/>
        <w:rPr>
          <w:rFonts w:ascii="Arial" w:hAnsi="Arial" w:cs="Arial"/>
          <w:b/>
          <w:bCs/>
          <w:color w:val="31849B"/>
          <w:sz w:val="28"/>
          <w:szCs w:val="28"/>
        </w:rPr>
      </w:pPr>
      <w:r w:rsidRPr="005F152B">
        <w:rPr>
          <w:rFonts w:ascii="Arial" w:hAnsi="Arial" w:cs="Arial"/>
          <w:b/>
          <w:bCs/>
          <w:color w:val="31849B"/>
          <w:sz w:val="28"/>
          <w:szCs w:val="28"/>
        </w:rPr>
        <w:t>DATI ECOLOGICI</w:t>
      </w:r>
    </w:p>
    <w:p w:rsidR="009D050C" w:rsidRPr="005F152B" w:rsidRDefault="009D050C">
      <w:pPr>
        <w:tabs>
          <w:tab w:val="left" w:pos="2226"/>
          <w:tab w:val="left" w:pos="2940"/>
          <w:tab w:val="left" w:pos="3922"/>
          <w:tab w:val="left" w:pos="4426"/>
          <w:tab w:val="left" w:pos="4873"/>
          <w:tab w:val="left" w:pos="5339"/>
          <w:tab w:val="left" w:pos="5485"/>
          <w:tab w:val="left" w:pos="6903"/>
          <w:tab w:val="left" w:pos="8038"/>
          <w:tab w:val="left" w:pos="9173"/>
        </w:tabs>
        <w:ind w:left="65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396"/>
        <w:gridCol w:w="1396"/>
        <w:gridCol w:w="1396"/>
        <w:gridCol w:w="1398"/>
        <w:gridCol w:w="1398"/>
        <w:gridCol w:w="1398"/>
        <w:gridCol w:w="1398"/>
      </w:tblGrid>
      <w:tr w:rsidR="00A5186F" w:rsidRPr="00D356D1" w:rsidTr="00D356D1">
        <w:tc>
          <w:tcPr>
            <w:tcW w:w="9780" w:type="dxa"/>
            <w:gridSpan w:val="7"/>
            <w:shd w:val="clear" w:color="auto" w:fill="F2F2F2"/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mallCaps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mallCaps/>
                <w:sz w:val="20"/>
                <w:szCs w:val="20"/>
              </w:rPr>
              <w:t>Tipologie ambientale predominanti all’intorno di 200 m dal nido (barrare)</w:t>
            </w:r>
          </w:p>
        </w:tc>
      </w:tr>
      <w:tr w:rsidR="00A5186F" w:rsidRPr="00D356D1" w:rsidTr="00D356D1"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pascoli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PAS</w:t>
            </w:r>
          </w:p>
        </w:tc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coltivi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COL</w:t>
            </w:r>
          </w:p>
        </w:tc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frutteti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FRU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bosco conifere BSC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noProof/>
                <w:sz w:val="18"/>
                <w:szCs w:val="18"/>
              </w:rPr>
              <w:t>eucalipteti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EUC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garighe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GAR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incolto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INC</w:t>
            </w:r>
          </w:p>
        </w:tc>
      </w:tr>
      <w:tr w:rsidR="00A5186F" w:rsidRPr="00D356D1" w:rsidTr="00D356D1"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mosaici agrari MAG</w:t>
            </w:r>
          </w:p>
        </w:tc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oliveti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OLI</w:t>
            </w:r>
          </w:p>
        </w:tc>
        <w:tc>
          <w:tcPr>
            <w:tcW w:w="1396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vigneti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VGN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bosco latifoglie BSL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veg. ripar. VRP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macchia 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MAC</w:t>
            </w:r>
          </w:p>
        </w:tc>
        <w:tc>
          <w:tcPr>
            <w:tcW w:w="1398" w:type="dxa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altro </w:t>
            </w:r>
            <w:r w:rsidR="00EF4834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>[5]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br/>
              <w:t>ALT</w:t>
            </w:r>
          </w:p>
        </w:tc>
      </w:tr>
      <w:tr w:rsidR="00A5186F" w:rsidRPr="00D356D1" w:rsidTr="00D356D1">
        <w:tc>
          <w:tcPr>
            <w:tcW w:w="9780" w:type="dxa"/>
            <w:gridSpan w:val="7"/>
            <w:shd w:val="clear" w:color="auto" w:fill="F2F2F2"/>
          </w:tcPr>
          <w:p w:rsidR="00A5186F" w:rsidRPr="00D356D1" w:rsidRDefault="00A5186F" w:rsidP="00D356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mallCaps/>
                <w:sz w:val="20"/>
                <w:szCs w:val="20"/>
              </w:rPr>
              <w:t>Collocazione/struttura del nido:</w:t>
            </w:r>
          </w:p>
        </w:tc>
      </w:tr>
      <w:tr w:rsidR="00A5186F" w:rsidRPr="00D356D1" w:rsidTr="00D356D1">
        <w:tc>
          <w:tcPr>
            <w:tcW w:w="27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albero AL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ponte PO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altezza nido da terra (m):</w:t>
            </w:r>
          </w:p>
        </w:tc>
      </w:tr>
      <w:tr w:rsidR="00A5186F" w:rsidRPr="00D356D1" w:rsidTr="00D356D1">
        <w:tc>
          <w:tcPr>
            <w:tcW w:w="27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edificio ED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rudere RD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altezza totale della struttura (m):</w:t>
            </w:r>
          </w:p>
        </w:tc>
      </w:tr>
      <w:tr w:rsidR="00A5186F" w:rsidRPr="00D356D1" w:rsidTr="00D356D1">
        <w:tc>
          <w:tcPr>
            <w:tcW w:w="27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buco su traliccio TB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viadotto VD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esposizione:</w:t>
            </w:r>
          </w:p>
        </w:tc>
      </w:tr>
      <w:tr w:rsidR="00A5186F" w:rsidRPr="00D356D1" w:rsidTr="00D356D1">
        <w:tc>
          <w:tcPr>
            <w:tcW w:w="27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cassetta </w:t>
            </w:r>
            <w:r w:rsidRPr="00D356D1">
              <w:rPr>
                <w:rFonts w:ascii="Arial" w:eastAsia="Calibri" w:hAnsi="Arial" w:cs="Arial"/>
                <w:noProof/>
                <w:sz w:val="18"/>
                <w:szCs w:val="18"/>
              </w:rPr>
              <w:t>trasf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D356D1">
              <w:rPr>
                <w:rFonts w:ascii="Arial" w:eastAsia="Calibri" w:hAnsi="Arial" w:cs="Arial"/>
                <w:noProof/>
                <w:sz w:val="18"/>
                <w:szCs w:val="18"/>
              </w:rPr>
              <w:t>elett</w:t>
            </w:r>
            <w:r w:rsidRPr="00D356D1">
              <w:rPr>
                <w:rFonts w:ascii="Arial" w:eastAsia="Calibri" w:hAnsi="Arial" w:cs="Arial"/>
                <w:sz w:val="18"/>
                <w:szCs w:val="18"/>
              </w:rPr>
              <w:t>. TE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scarpata SC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distanza formazioni forestali (m):</w:t>
            </w:r>
          </w:p>
        </w:tc>
      </w:tr>
      <w:tr w:rsidR="00A5186F" w:rsidRPr="00D356D1" w:rsidTr="00D356D1">
        <w:tc>
          <w:tcPr>
            <w:tcW w:w="2792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cava CA</w:t>
            </w:r>
          </w:p>
        </w:tc>
        <w:tc>
          <w:tcPr>
            <w:tcW w:w="2794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fienile FN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distanza dall’acqua (m):</w:t>
            </w:r>
          </w:p>
        </w:tc>
      </w:tr>
      <w:tr w:rsidR="00A5186F" w:rsidRPr="00D356D1" w:rsidTr="00D356D1">
        <w:tc>
          <w:tcPr>
            <w:tcW w:w="558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altro AL (specificare):</w:t>
            </w:r>
          </w:p>
        </w:tc>
        <w:tc>
          <w:tcPr>
            <w:tcW w:w="419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5186F" w:rsidRPr="00D356D1" w:rsidRDefault="00A5186F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tipologia di risorsa acqua:</w:t>
            </w:r>
            <w:r w:rsidR="00B92E38" w:rsidRPr="00D356D1">
              <w:rPr>
                <w:rFonts w:ascii="Arial" w:hAnsi="Arial" w:cs="Arial"/>
                <w:bCs/>
                <w:color w:val="31849B"/>
                <w:sz w:val="18"/>
                <w:szCs w:val="18"/>
              </w:rPr>
              <w:t xml:space="preserve"> [6]</w:t>
            </w:r>
          </w:p>
        </w:tc>
      </w:tr>
    </w:tbl>
    <w:p w:rsidR="009D050C" w:rsidRPr="005F152B" w:rsidRDefault="009D050C" w:rsidP="00F27600">
      <w:pPr>
        <w:tabs>
          <w:tab w:val="left" w:pos="2940"/>
          <w:tab w:val="left" w:pos="3922"/>
          <w:tab w:val="left" w:pos="4426"/>
          <w:tab w:val="left" w:pos="4873"/>
          <w:tab w:val="left" w:pos="5339"/>
          <w:tab w:val="left" w:pos="5485"/>
          <w:tab w:val="left" w:pos="8038"/>
          <w:tab w:val="left" w:pos="9173"/>
          <w:tab w:val="left" w:pos="963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4BB4" w:rsidRPr="00FF3AC3" w:rsidRDefault="00214BB4" w:rsidP="00214BB4">
      <w:pPr>
        <w:tabs>
          <w:tab w:val="left" w:pos="709"/>
        </w:tabs>
        <w:ind w:left="709" w:hanging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[5]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F3AC3">
        <w:rPr>
          <w:rFonts w:ascii="Arial" w:hAnsi="Arial" w:cs="Arial"/>
          <w:bCs/>
          <w:i/>
          <w:iCs/>
          <w:sz w:val="20"/>
          <w:szCs w:val="20"/>
        </w:rPr>
        <w:t>Se la tipologia ambientale predominante non è fra quelle elencate, specificare nella casella “</w:t>
      </w:r>
      <w:r w:rsidRPr="00FF3AC3">
        <w:rPr>
          <w:rFonts w:ascii="Arial" w:hAnsi="Arial" w:cs="Arial"/>
          <w:bCs/>
          <w:i/>
          <w:iCs/>
          <w:smallCaps/>
          <w:sz w:val="20"/>
          <w:szCs w:val="20"/>
        </w:rPr>
        <w:t>Note</w:t>
      </w:r>
      <w:r w:rsidRPr="00FF3AC3">
        <w:rPr>
          <w:rFonts w:ascii="Arial" w:hAnsi="Arial" w:cs="Arial"/>
          <w:bCs/>
          <w:i/>
          <w:iCs/>
          <w:sz w:val="20"/>
          <w:szCs w:val="20"/>
        </w:rPr>
        <w:t>”.</w:t>
      </w:r>
    </w:p>
    <w:p w:rsidR="00AC2CC4" w:rsidRPr="00FF3AC3" w:rsidRDefault="00AC2CC4" w:rsidP="00AC2CC4">
      <w:pPr>
        <w:tabs>
          <w:tab w:val="left" w:pos="709"/>
        </w:tabs>
        <w:ind w:left="709" w:hanging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[6]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775DB1" w:rsidRPr="00FF3AC3">
        <w:rPr>
          <w:rFonts w:ascii="Arial" w:hAnsi="Arial" w:cs="Arial"/>
          <w:i/>
          <w:sz w:val="20"/>
          <w:szCs w:val="20"/>
        </w:rPr>
        <w:t>Indicare se la risorsa idrica più vicina è salata (mare, salina, laguna, ecc.) o dolce (stagno, palude, fiume, lago, diga,</w:t>
      </w:r>
      <w:r w:rsidR="008C0A24" w:rsidRPr="00FF3AC3">
        <w:rPr>
          <w:rFonts w:ascii="Arial" w:hAnsi="Arial" w:cs="Arial"/>
          <w:i/>
          <w:sz w:val="20"/>
          <w:szCs w:val="20"/>
        </w:rPr>
        <w:t xml:space="preserve"> </w:t>
      </w:r>
      <w:r w:rsidR="00775DB1" w:rsidRPr="00FF3AC3">
        <w:rPr>
          <w:rFonts w:ascii="Arial" w:hAnsi="Arial" w:cs="Arial"/>
          <w:i/>
          <w:sz w:val="20"/>
          <w:szCs w:val="20"/>
        </w:rPr>
        <w:t>ruscello, ecc.).</w:t>
      </w:r>
    </w:p>
    <w:p w:rsidR="00A5186F" w:rsidRPr="005F152B" w:rsidRDefault="00A5186F" w:rsidP="00F27600">
      <w:pPr>
        <w:tabs>
          <w:tab w:val="left" w:pos="2940"/>
          <w:tab w:val="left" w:pos="3922"/>
          <w:tab w:val="left" w:pos="4426"/>
          <w:tab w:val="left" w:pos="4873"/>
          <w:tab w:val="left" w:pos="5339"/>
          <w:tab w:val="left" w:pos="5485"/>
          <w:tab w:val="left" w:pos="8038"/>
          <w:tab w:val="left" w:pos="9173"/>
          <w:tab w:val="left" w:pos="9639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0AD5" w:rsidRPr="005F152B" w:rsidRDefault="00480AD5" w:rsidP="00CF4D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0F77A9" w:rsidRPr="005F152B" w:rsidRDefault="0046403B" w:rsidP="00CF4D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1849B"/>
          <w:sz w:val="28"/>
          <w:szCs w:val="28"/>
        </w:rPr>
      </w:pPr>
      <w:r w:rsidRPr="005F152B">
        <w:rPr>
          <w:rFonts w:ascii="Arial" w:hAnsi="Arial" w:cs="Arial"/>
          <w:b/>
          <w:bCs/>
          <w:color w:val="31849B"/>
          <w:sz w:val="28"/>
          <w:szCs w:val="28"/>
        </w:rPr>
        <w:t>MINACCE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3839"/>
        <w:gridCol w:w="524"/>
        <w:gridCol w:w="524"/>
        <w:gridCol w:w="3844"/>
        <w:gridCol w:w="524"/>
        <w:gridCol w:w="525"/>
      </w:tblGrid>
      <w:tr w:rsidR="003D0562" w:rsidRPr="00D356D1" w:rsidTr="00D356D1">
        <w:tc>
          <w:tcPr>
            <w:tcW w:w="9780" w:type="dxa"/>
            <w:gridSpan w:val="6"/>
            <w:shd w:val="clear" w:color="auto" w:fill="F2F2F2"/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56D1">
              <w:rPr>
                <w:rFonts w:ascii="Arial" w:eastAsia="Calibri" w:hAnsi="Arial" w:cs="Arial"/>
                <w:smallCaps/>
                <w:sz w:val="20"/>
                <w:szCs w:val="20"/>
              </w:rPr>
              <w:t>Minacce</w:t>
            </w: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56D1">
              <w:rPr>
                <w:rFonts w:ascii="Arial" w:eastAsia="Calibri" w:hAnsi="Arial" w:cs="Arial"/>
                <w:sz w:val="16"/>
                <w:szCs w:val="16"/>
              </w:rPr>
              <w:t>cat.</w:t>
            </w:r>
            <w:r w:rsidR="006A73D3" w:rsidRPr="00D356D1">
              <w:rPr>
                <w:rFonts w:ascii="Arial" w:eastAsia="Calibri" w:hAnsi="Arial" w:cs="Arial"/>
                <w:b/>
                <w:bCs/>
                <w:i/>
                <w:iCs/>
                <w:color w:val="31849B"/>
                <w:sz w:val="20"/>
                <w:szCs w:val="20"/>
              </w:rPr>
              <w:t xml:space="preserve"> [7]</w:t>
            </w:r>
          </w:p>
        </w:tc>
        <w:tc>
          <w:tcPr>
            <w:tcW w:w="524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56D1">
              <w:rPr>
                <w:rFonts w:ascii="Arial" w:eastAsia="Calibri" w:hAnsi="Arial" w:cs="Arial"/>
                <w:sz w:val="16"/>
                <w:szCs w:val="16"/>
              </w:rPr>
              <w:t>dist. m.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56D1">
              <w:rPr>
                <w:rFonts w:ascii="Arial" w:eastAsia="Calibri" w:hAnsi="Arial" w:cs="Arial"/>
                <w:sz w:val="16"/>
                <w:szCs w:val="16"/>
              </w:rPr>
              <w:t>cat.</w:t>
            </w:r>
          </w:p>
        </w:tc>
        <w:tc>
          <w:tcPr>
            <w:tcW w:w="525" w:type="dxa"/>
            <w:shd w:val="clear" w:color="auto" w:fill="auto"/>
            <w:tcMar>
              <w:top w:w="0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56D1">
              <w:rPr>
                <w:rFonts w:ascii="Arial" w:eastAsia="Calibri" w:hAnsi="Arial" w:cs="Arial"/>
                <w:sz w:val="16"/>
                <w:szCs w:val="16"/>
              </w:rPr>
              <w:t>dist. m.</w:t>
            </w: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elettrodotti media/alta tensione EMA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impianti eolici EOL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altri cavi aerei CAV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impianti fotovoltaici FOT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strade a scorrimento veloce SSV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disturbo da presenza umana DUM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bracconaggio BRA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uso di pesticidi PES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predatori naturali PRN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taglio vegetazione ripariale alto fusto TVR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incremento di monocolture MNI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intensificazione pratiche agricole IPA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rimboschimenti RIM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taglio/morte naturale vecchi alberi TAV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urbanizzazione URB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demolizione di vecchi edifici DED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distruzione di pareti sabbiosi DPS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modifiche uso del suolo MUS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riduzione di prati-pascoli RPP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competizione con altre specie CAS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D0562" w:rsidRPr="00D356D1" w:rsidTr="00D356D1">
        <w:tc>
          <w:tcPr>
            <w:tcW w:w="3839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diminuzione eterogeneità ambientale DEA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4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356D1">
              <w:rPr>
                <w:rFonts w:ascii="Arial" w:eastAsia="Calibri" w:hAnsi="Arial" w:cs="Arial"/>
                <w:sz w:val="18"/>
                <w:szCs w:val="18"/>
              </w:rPr>
              <w:t>altro (specifica)</w:t>
            </w:r>
          </w:p>
        </w:tc>
        <w:tc>
          <w:tcPr>
            <w:tcW w:w="524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auto"/>
            <w:tcMar>
              <w:top w:w="57" w:type="dxa"/>
              <w:bottom w:w="57" w:type="dxa"/>
            </w:tcMar>
          </w:tcPr>
          <w:p w:rsidR="003D0562" w:rsidRPr="00D356D1" w:rsidRDefault="003D0562" w:rsidP="00D356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2070F" w:rsidRPr="005F152B" w:rsidRDefault="00E2070F" w:rsidP="00CF4D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E2070F" w:rsidRPr="00FF3AC3" w:rsidRDefault="00FF0D98" w:rsidP="005F152B">
      <w:pPr>
        <w:tabs>
          <w:tab w:val="left" w:pos="709"/>
        </w:tabs>
        <w:ind w:left="709" w:hanging="709"/>
        <w:rPr>
          <w:rFonts w:ascii="Arial" w:hAnsi="Arial" w:cs="Arial"/>
          <w:b/>
          <w:bCs/>
          <w:i/>
          <w:iCs/>
          <w:sz w:val="20"/>
          <w:szCs w:val="20"/>
        </w:rPr>
      </w:pPr>
      <w:r w:rsidRPr="008F5CA4">
        <w:rPr>
          <w:rFonts w:ascii="Arial" w:hAnsi="Arial" w:cs="Arial"/>
          <w:b/>
          <w:bCs/>
          <w:color w:val="31849B"/>
          <w:sz w:val="18"/>
          <w:szCs w:val="18"/>
        </w:rPr>
        <w:t>[7]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F3AC3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FF3AC3">
        <w:rPr>
          <w:rFonts w:ascii="Arial" w:hAnsi="Arial" w:cs="Arial"/>
          <w:i/>
          <w:sz w:val="20"/>
          <w:szCs w:val="20"/>
        </w:rPr>
        <w:t xml:space="preserve">La categoria della minaccia: </w:t>
      </w:r>
      <w:r w:rsidRPr="00FF3AC3">
        <w:rPr>
          <w:rFonts w:ascii="Arial" w:hAnsi="Arial" w:cs="Arial"/>
          <w:b/>
          <w:i/>
          <w:sz w:val="20"/>
          <w:szCs w:val="20"/>
        </w:rPr>
        <w:t>A</w:t>
      </w:r>
      <w:r w:rsidRPr="00FF3AC3">
        <w:rPr>
          <w:rFonts w:ascii="Arial" w:hAnsi="Arial" w:cs="Arial"/>
          <w:i/>
          <w:sz w:val="20"/>
          <w:szCs w:val="20"/>
        </w:rPr>
        <w:t xml:space="preserve"> - alta; </w:t>
      </w:r>
      <w:r w:rsidRPr="00FF3AC3">
        <w:rPr>
          <w:rFonts w:ascii="Arial" w:hAnsi="Arial" w:cs="Arial"/>
          <w:b/>
          <w:i/>
          <w:sz w:val="20"/>
          <w:szCs w:val="20"/>
        </w:rPr>
        <w:t>M</w:t>
      </w:r>
      <w:r w:rsidRPr="00FF3AC3">
        <w:rPr>
          <w:rFonts w:ascii="Arial" w:hAnsi="Arial" w:cs="Arial"/>
          <w:i/>
          <w:sz w:val="20"/>
          <w:szCs w:val="20"/>
        </w:rPr>
        <w:t xml:space="preserve"> - media; </w:t>
      </w:r>
      <w:r w:rsidRPr="00FF3AC3">
        <w:rPr>
          <w:rFonts w:ascii="Arial" w:hAnsi="Arial" w:cs="Arial"/>
          <w:b/>
          <w:i/>
          <w:sz w:val="20"/>
          <w:szCs w:val="20"/>
        </w:rPr>
        <w:t>B</w:t>
      </w:r>
      <w:r w:rsidRPr="00FF3AC3">
        <w:rPr>
          <w:rFonts w:ascii="Arial" w:hAnsi="Arial" w:cs="Arial"/>
          <w:i/>
          <w:sz w:val="20"/>
          <w:szCs w:val="20"/>
        </w:rPr>
        <w:t xml:space="preserve"> - bassa).</w:t>
      </w:r>
      <w:bookmarkEnd w:id="0"/>
    </w:p>
    <w:sectPr w:rsidR="00E2070F" w:rsidRPr="00FF3AC3" w:rsidSect="003A70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11D"/>
    <w:multiLevelType w:val="hybridMultilevel"/>
    <w:tmpl w:val="5A167326"/>
    <w:lvl w:ilvl="0" w:tplc="01BA9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66CD8"/>
    <w:multiLevelType w:val="hybridMultilevel"/>
    <w:tmpl w:val="7C4E5EF4"/>
    <w:lvl w:ilvl="0" w:tplc="A7864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5E3125"/>
    <w:multiLevelType w:val="multilevel"/>
    <w:tmpl w:val="DF04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5602D"/>
    <w:multiLevelType w:val="hybridMultilevel"/>
    <w:tmpl w:val="1E225FE6"/>
    <w:lvl w:ilvl="0" w:tplc="DACEA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14416D"/>
    <w:multiLevelType w:val="multilevel"/>
    <w:tmpl w:val="2EBC395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C1B5272"/>
    <w:multiLevelType w:val="multilevel"/>
    <w:tmpl w:val="1E225F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392652"/>
    <w:multiLevelType w:val="hybridMultilevel"/>
    <w:tmpl w:val="25569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42A02"/>
    <w:multiLevelType w:val="hybridMultilevel"/>
    <w:tmpl w:val="74BE3B82"/>
    <w:lvl w:ilvl="0" w:tplc="A78647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6A0C26"/>
    <w:rsid w:val="000266D6"/>
    <w:rsid w:val="00084409"/>
    <w:rsid w:val="00086D26"/>
    <w:rsid w:val="00086EC4"/>
    <w:rsid w:val="00091541"/>
    <w:rsid w:val="00091819"/>
    <w:rsid w:val="000A167E"/>
    <w:rsid w:val="000C0723"/>
    <w:rsid w:val="000D20C8"/>
    <w:rsid w:val="000D33D7"/>
    <w:rsid w:val="000E31F2"/>
    <w:rsid w:val="000E6BE5"/>
    <w:rsid w:val="000F301E"/>
    <w:rsid w:val="000F77A9"/>
    <w:rsid w:val="001142D4"/>
    <w:rsid w:val="00117973"/>
    <w:rsid w:val="0012085E"/>
    <w:rsid w:val="00170506"/>
    <w:rsid w:val="00183F53"/>
    <w:rsid w:val="001A4BC2"/>
    <w:rsid w:val="001C06B8"/>
    <w:rsid w:val="001C33D4"/>
    <w:rsid w:val="001D5984"/>
    <w:rsid w:val="001E21AB"/>
    <w:rsid w:val="001E5A86"/>
    <w:rsid w:val="001E631E"/>
    <w:rsid w:val="001F693D"/>
    <w:rsid w:val="00201CA0"/>
    <w:rsid w:val="00205D9F"/>
    <w:rsid w:val="0020694D"/>
    <w:rsid w:val="00211AC3"/>
    <w:rsid w:val="00214BB4"/>
    <w:rsid w:val="00221ABF"/>
    <w:rsid w:val="00222553"/>
    <w:rsid w:val="0022309B"/>
    <w:rsid w:val="00233386"/>
    <w:rsid w:val="002420B3"/>
    <w:rsid w:val="002526C5"/>
    <w:rsid w:val="00255C79"/>
    <w:rsid w:val="00282F9B"/>
    <w:rsid w:val="0028388C"/>
    <w:rsid w:val="00287AF5"/>
    <w:rsid w:val="002B52DD"/>
    <w:rsid w:val="002C05C1"/>
    <w:rsid w:val="002C317B"/>
    <w:rsid w:val="002C3354"/>
    <w:rsid w:val="002C3F59"/>
    <w:rsid w:val="002E4A2C"/>
    <w:rsid w:val="002E5CA1"/>
    <w:rsid w:val="002E6596"/>
    <w:rsid w:val="002E6D6E"/>
    <w:rsid w:val="002F2373"/>
    <w:rsid w:val="00302F52"/>
    <w:rsid w:val="00316FD8"/>
    <w:rsid w:val="00317C73"/>
    <w:rsid w:val="00327CAD"/>
    <w:rsid w:val="00345B94"/>
    <w:rsid w:val="00360B9E"/>
    <w:rsid w:val="003861DF"/>
    <w:rsid w:val="0039340C"/>
    <w:rsid w:val="003A3B79"/>
    <w:rsid w:val="003A70C8"/>
    <w:rsid w:val="003C1A52"/>
    <w:rsid w:val="003C3033"/>
    <w:rsid w:val="003C5BD5"/>
    <w:rsid w:val="003D0562"/>
    <w:rsid w:val="003D2382"/>
    <w:rsid w:val="004212B3"/>
    <w:rsid w:val="00421508"/>
    <w:rsid w:val="00430D33"/>
    <w:rsid w:val="00431729"/>
    <w:rsid w:val="004428F3"/>
    <w:rsid w:val="00443692"/>
    <w:rsid w:val="0045158F"/>
    <w:rsid w:val="00451EE2"/>
    <w:rsid w:val="0046403B"/>
    <w:rsid w:val="0047208E"/>
    <w:rsid w:val="00480AD5"/>
    <w:rsid w:val="00482EE3"/>
    <w:rsid w:val="00492332"/>
    <w:rsid w:val="004A2AC1"/>
    <w:rsid w:val="004B3D76"/>
    <w:rsid w:val="004B4668"/>
    <w:rsid w:val="004C257F"/>
    <w:rsid w:val="004C6A49"/>
    <w:rsid w:val="004C7AE3"/>
    <w:rsid w:val="004C7EF2"/>
    <w:rsid w:val="004D6AF3"/>
    <w:rsid w:val="004D7368"/>
    <w:rsid w:val="004D773F"/>
    <w:rsid w:val="00500827"/>
    <w:rsid w:val="00505B67"/>
    <w:rsid w:val="005120AA"/>
    <w:rsid w:val="00512F85"/>
    <w:rsid w:val="00530CAB"/>
    <w:rsid w:val="005443D0"/>
    <w:rsid w:val="005472BA"/>
    <w:rsid w:val="005507D7"/>
    <w:rsid w:val="0056330B"/>
    <w:rsid w:val="00563E15"/>
    <w:rsid w:val="00581209"/>
    <w:rsid w:val="00583DEE"/>
    <w:rsid w:val="005B0902"/>
    <w:rsid w:val="005C0EA3"/>
    <w:rsid w:val="005C7289"/>
    <w:rsid w:val="005D09BD"/>
    <w:rsid w:val="005D3B10"/>
    <w:rsid w:val="005F152B"/>
    <w:rsid w:val="005F79A7"/>
    <w:rsid w:val="00606407"/>
    <w:rsid w:val="00606C9B"/>
    <w:rsid w:val="00616703"/>
    <w:rsid w:val="00634DA3"/>
    <w:rsid w:val="00637D7A"/>
    <w:rsid w:val="0064275C"/>
    <w:rsid w:val="006459B4"/>
    <w:rsid w:val="006533DF"/>
    <w:rsid w:val="00677D2D"/>
    <w:rsid w:val="006921D1"/>
    <w:rsid w:val="006A0BA3"/>
    <w:rsid w:val="006A0C26"/>
    <w:rsid w:val="006A73D3"/>
    <w:rsid w:val="006B05AC"/>
    <w:rsid w:val="006B30EC"/>
    <w:rsid w:val="006B358A"/>
    <w:rsid w:val="006C6DEA"/>
    <w:rsid w:val="006D4462"/>
    <w:rsid w:val="006E460C"/>
    <w:rsid w:val="006E77A6"/>
    <w:rsid w:val="006F6743"/>
    <w:rsid w:val="00716F07"/>
    <w:rsid w:val="00721FF7"/>
    <w:rsid w:val="00730912"/>
    <w:rsid w:val="00741E35"/>
    <w:rsid w:val="007461D6"/>
    <w:rsid w:val="00746336"/>
    <w:rsid w:val="0076645A"/>
    <w:rsid w:val="00772811"/>
    <w:rsid w:val="00775DB1"/>
    <w:rsid w:val="00792C21"/>
    <w:rsid w:val="00792C55"/>
    <w:rsid w:val="007B4021"/>
    <w:rsid w:val="007C46A2"/>
    <w:rsid w:val="007E28CF"/>
    <w:rsid w:val="007E6C22"/>
    <w:rsid w:val="00821924"/>
    <w:rsid w:val="00841594"/>
    <w:rsid w:val="00846308"/>
    <w:rsid w:val="008463F1"/>
    <w:rsid w:val="00867A33"/>
    <w:rsid w:val="0088298D"/>
    <w:rsid w:val="00885A47"/>
    <w:rsid w:val="008A58A9"/>
    <w:rsid w:val="008B1DE1"/>
    <w:rsid w:val="008B3E3D"/>
    <w:rsid w:val="008C06FD"/>
    <w:rsid w:val="008C0A24"/>
    <w:rsid w:val="008C299C"/>
    <w:rsid w:val="008C3546"/>
    <w:rsid w:val="008E248C"/>
    <w:rsid w:val="008E3903"/>
    <w:rsid w:val="008E5A30"/>
    <w:rsid w:val="008E792D"/>
    <w:rsid w:val="008E7AD6"/>
    <w:rsid w:val="008F5CA4"/>
    <w:rsid w:val="00917EAD"/>
    <w:rsid w:val="0092271E"/>
    <w:rsid w:val="009343A8"/>
    <w:rsid w:val="0094014C"/>
    <w:rsid w:val="0094784B"/>
    <w:rsid w:val="00955039"/>
    <w:rsid w:val="00960F82"/>
    <w:rsid w:val="00963981"/>
    <w:rsid w:val="00972846"/>
    <w:rsid w:val="00977962"/>
    <w:rsid w:val="00977D4D"/>
    <w:rsid w:val="00994278"/>
    <w:rsid w:val="009961C8"/>
    <w:rsid w:val="009B7EF1"/>
    <w:rsid w:val="009C0C87"/>
    <w:rsid w:val="009D050C"/>
    <w:rsid w:val="009D2535"/>
    <w:rsid w:val="009E0CBE"/>
    <w:rsid w:val="009F450C"/>
    <w:rsid w:val="00A038B1"/>
    <w:rsid w:val="00A10235"/>
    <w:rsid w:val="00A14B5B"/>
    <w:rsid w:val="00A15188"/>
    <w:rsid w:val="00A15C32"/>
    <w:rsid w:val="00A3434E"/>
    <w:rsid w:val="00A4610C"/>
    <w:rsid w:val="00A5186F"/>
    <w:rsid w:val="00A5516A"/>
    <w:rsid w:val="00A57689"/>
    <w:rsid w:val="00A621D9"/>
    <w:rsid w:val="00A81208"/>
    <w:rsid w:val="00A82113"/>
    <w:rsid w:val="00A911AC"/>
    <w:rsid w:val="00AB4373"/>
    <w:rsid w:val="00AB66E9"/>
    <w:rsid w:val="00AC19CE"/>
    <w:rsid w:val="00AC2741"/>
    <w:rsid w:val="00AC2CC4"/>
    <w:rsid w:val="00AD1CB2"/>
    <w:rsid w:val="00AD3766"/>
    <w:rsid w:val="00AD3A55"/>
    <w:rsid w:val="00AF3B3B"/>
    <w:rsid w:val="00B02F3E"/>
    <w:rsid w:val="00B1557B"/>
    <w:rsid w:val="00B2330E"/>
    <w:rsid w:val="00B30DA9"/>
    <w:rsid w:val="00B33216"/>
    <w:rsid w:val="00B33493"/>
    <w:rsid w:val="00B51C0D"/>
    <w:rsid w:val="00B92E38"/>
    <w:rsid w:val="00BA3A1B"/>
    <w:rsid w:val="00BB0159"/>
    <w:rsid w:val="00BB3F57"/>
    <w:rsid w:val="00BB6D73"/>
    <w:rsid w:val="00BC0EA4"/>
    <w:rsid w:val="00BC1B3D"/>
    <w:rsid w:val="00BD3F8A"/>
    <w:rsid w:val="00BD6D0B"/>
    <w:rsid w:val="00BE05B5"/>
    <w:rsid w:val="00C06FB0"/>
    <w:rsid w:val="00C07D67"/>
    <w:rsid w:val="00C171E9"/>
    <w:rsid w:val="00C3045D"/>
    <w:rsid w:val="00C36A89"/>
    <w:rsid w:val="00C43F04"/>
    <w:rsid w:val="00C5480B"/>
    <w:rsid w:val="00C63D01"/>
    <w:rsid w:val="00C66B2A"/>
    <w:rsid w:val="00C66C96"/>
    <w:rsid w:val="00C74629"/>
    <w:rsid w:val="00C877EA"/>
    <w:rsid w:val="00C9191B"/>
    <w:rsid w:val="00C94AF1"/>
    <w:rsid w:val="00CB363D"/>
    <w:rsid w:val="00CB3D28"/>
    <w:rsid w:val="00CC7E36"/>
    <w:rsid w:val="00CD4556"/>
    <w:rsid w:val="00CE435A"/>
    <w:rsid w:val="00CE4872"/>
    <w:rsid w:val="00CF4DBB"/>
    <w:rsid w:val="00D169EA"/>
    <w:rsid w:val="00D20027"/>
    <w:rsid w:val="00D356D1"/>
    <w:rsid w:val="00D4548F"/>
    <w:rsid w:val="00D60CA5"/>
    <w:rsid w:val="00D7076C"/>
    <w:rsid w:val="00D729E0"/>
    <w:rsid w:val="00D82FDF"/>
    <w:rsid w:val="00D91AB4"/>
    <w:rsid w:val="00DA30C2"/>
    <w:rsid w:val="00DA560E"/>
    <w:rsid w:val="00DB3C48"/>
    <w:rsid w:val="00DB5EB8"/>
    <w:rsid w:val="00DC0D1C"/>
    <w:rsid w:val="00DF7827"/>
    <w:rsid w:val="00E0275A"/>
    <w:rsid w:val="00E061E1"/>
    <w:rsid w:val="00E15438"/>
    <w:rsid w:val="00E2070F"/>
    <w:rsid w:val="00E32DCE"/>
    <w:rsid w:val="00E36A17"/>
    <w:rsid w:val="00E4016D"/>
    <w:rsid w:val="00E46DD5"/>
    <w:rsid w:val="00E60C5C"/>
    <w:rsid w:val="00E62289"/>
    <w:rsid w:val="00E8008C"/>
    <w:rsid w:val="00E94119"/>
    <w:rsid w:val="00EB44D3"/>
    <w:rsid w:val="00EC3F22"/>
    <w:rsid w:val="00EC4925"/>
    <w:rsid w:val="00EE768F"/>
    <w:rsid w:val="00EF1C30"/>
    <w:rsid w:val="00EF4834"/>
    <w:rsid w:val="00F0449E"/>
    <w:rsid w:val="00F141FC"/>
    <w:rsid w:val="00F21599"/>
    <w:rsid w:val="00F27600"/>
    <w:rsid w:val="00F31FC7"/>
    <w:rsid w:val="00F32F32"/>
    <w:rsid w:val="00F341D7"/>
    <w:rsid w:val="00F403C1"/>
    <w:rsid w:val="00F43493"/>
    <w:rsid w:val="00F50BB9"/>
    <w:rsid w:val="00F62EB5"/>
    <w:rsid w:val="00F65F3F"/>
    <w:rsid w:val="00F73212"/>
    <w:rsid w:val="00F926FE"/>
    <w:rsid w:val="00F927EF"/>
    <w:rsid w:val="00F969B2"/>
    <w:rsid w:val="00FB7564"/>
    <w:rsid w:val="00FC310B"/>
    <w:rsid w:val="00FE6EFD"/>
    <w:rsid w:val="00FF0D98"/>
    <w:rsid w:val="00F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AF5"/>
    <w:rPr>
      <w:sz w:val="24"/>
      <w:szCs w:val="24"/>
    </w:rPr>
  </w:style>
  <w:style w:type="paragraph" w:styleId="Titolo1">
    <w:name w:val="heading 1"/>
    <w:basedOn w:val="Normale"/>
    <w:next w:val="Normale"/>
    <w:qFormat/>
    <w:rsid w:val="00C06FB0"/>
    <w:pPr>
      <w:keepNext/>
      <w:numPr>
        <w:numId w:val="4"/>
      </w:numPr>
      <w:overflowPunct w:val="0"/>
      <w:autoSpaceDE w:val="0"/>
      <w:autoSpaceDN w:val="0"/>
      <w:adjustRightInd w:val="0"/>
      <w:spacing w:before="480" w:after="120" w:line="360" w:lineRule="auto"/>
      <w:jc w:val="both"/>
      <w:textAlignment w:val="baseline"/>
      <w:outlineLvl w:val="0"/>
    </w:pPr>
    <w:rPr>
      <w:rFonts w:ascii="Palatino Linotype" w:hAnsi="Palatino Linotype"/>
      <w:b/>
      <w:cap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F4D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06FB0"/>
    <w:pPr>
      <w:keepNext/>
      <w:numPr>
        <w:ilvl w:val="2"/>
        <w:numId w:val="4"/>
      </w:numPr>
      <w:tabs>
        <w:tab w:val="left" w:pos="1985"/>
        <w:tab w:val="left" w:pos="7230"/>
        <w:tab w:val="left" w:pos="7938"/>
      </w:tabs>
      <w:spacing w:before="120" w:after="120" w:line="360" w:lineRule="auto"/>
      <w:jc w:val="both"/>
      <w:outlineLvl w:val="2"/>
    </w:pPr>
    <w:rPr>
      <w:rFonts w:ascii="Palatino Linotype" w:hAnsi="Palatino Linotype"/>
      <w:b/>
      <w:bCs/>
      <w:iCs/>
      <w:sz w:val="22"/>
      <w:szCs w:val="22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Titolo1PalatinoLinotype">
    <w:name w:val="Stile Titolo 1 + Palatino Linotype"/>
    <w:basedOn w:val="Titolo1"/>
    <w:rsid w:val="00C06FB0"/>
    <w:rPr>
      <w:caps w:val="0"/>
    </w:rPr>
  </w:style>
  <w:style w:type="paragraph" w:styleId="Sommario1">
    <w:name w:val="toc 1"/>
    <w:basedOn w:val="Normale"/>
    <w:next w:val="Normale"/>
    <w:autoRedefine/>
    <w:semiHidden/>
    <w:rsid w:val="00C06FB0"/>
    <w:pPr>
      <w:spacing w:before="60" w:line="360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StileTitolo2">
    <w:name w:val="Stile Titolo 2"/>
    <w:aliases w:val="TITOLO 2 + Palatino Linotype 11 pt Non Corsivo Ne..."/>
    <w:basedOn w:val="Titolo2"/>
    <w:rsid w:val="00CF4DBB"/>
    <w:pPr>
      <w:numPr>
        <w:ilvl w:val="1"/>
        <w:numId w:val="12"/>
      </w:numPr>
      <w:spacing w:before="120" w:after="120" w:line="360" w:lineRule="auto"/>
      <w:ind w:right="570"/>
      <w:jc w:val="both"/>
    </w:pPr>
    <w:rPr>
      <w:rFonts w:ascii="Palatino Linotype" w:hAnsi="Palatino Linotype"/>
      <w:i w:val="0"/>
      <w:iCs w:val="0"/>
      <w:color w:val="000000"/>
      <w:spacing w:val="-2"/>
      <w:kern w:val="28"/>
      <w:sz w:val="22"/>
      <w:szCs w:val="20"/>
    </w:rPr>
  </w:style>
  <w:style w:type="paragraph" w:customStyle="1" w:styleId="StileTitolo116ptMaiuscolettoNonTuttomaiuscoleDestro1">
    <w:name w:val="Stile Titolo 1 + 16 pt Maiuscoletto Non Tutto maiuscole Destro 1..."/>
    <w:basedOn w:val="Titolo1"/>
    <w:rsid w:val="00CF4DBB"/>
    <w:pPr>
      <w:numPr>
        <w:numId w:val="0"/>
      </w:numPr>
      <w:tabs>
        <w:tab w:val="num" w:pos="432"/>
      </w:tabs>
      <w:spacing w:before="120" w:line="240" w:lineRule="auto"/>
      <w:ind w:left="432" w:right="845" w:hanging="432"/>
      <w:jc w:val="left"/>
    </w:pPr>
    <w:rPr>
      <w:rFonts w:cs="Arial"/>
      <w:caps w:val="0"/>
      <w:kern w:val="32"/>
      <w:sz w:val="24"/>
      <w:szCs w:val="20"/>
    </w:rPr>
  </w:style>
  <w:style w:type="character" w:customStyle="1" w:styleId="Titolo2Carattere">
    <w:name w:val="Titolo 2 Carattere"/>
    <w:link w:val="Titolo2"/>
    <w:uiPriority w:val="9"/>
    <w:semiHidden/>
    <w:rsid w:val="00CF4D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86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F77A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428F3"/>
    <w:rPr>
      <w:rFonts w:ascii="Calibri" w:eastAsia="Calibri" w:hAnsi="Calibr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BBB5-71C3-46DD-91EA-E01E80C2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Note metodologiche per la compilazione dei Formulari standard Natura 2000 relativamente alla componente avifaunistica</vt:lpstr>
    </vt:vector>
  </TitlesOfParts>
  <Company>Hewlett-Packard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metodologiche per la compilazione dei Formulari standard Natura 2000 relativamente alla componente avifaunistica</dc:title>
  <dc:creator>CARLA</dc:creator>
  <cp:lastModifiedBy>Francesco</cp:lastModifiedBy>
  <cp:revision>2</cp:revision>
  <cp:lastPrinted>2011-05-15T13:43:00Z</cp:lastPrinted>
  <dcterms:created xsi:type="dcterms:W3CDTF">2019-06-03T09:36:00Z</dcterms:created>
  <dcterms:modified xsi:type="dcterms:W3CDTF">2019-06-03T09:36:00Z</dcterms:modified>
</cp:coreProperties>
</file>